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AC" w:rsidRDefault="00380FAC" w:rsidP="00380FAC">
      <w:pPr>
        <w:jc w:val="center"/>
        <w:rPr>
          <w:rFonts w:ascii="Arial" w:hAnsi="Arial"/>
          <w:b/>
          <w:spacing w:val="30"/>
          <w:sz w:val="30"/>
        </w:rPr>
      </w:pPr>
      <w:r>
        <w:rPr>
          <w:rFonts w:ascii="Arial" w:hAnsi="Arial"/>
          <w:b/>
          <w:noProof/>
          <w:spacing w:val="30"/>
          <w:sz w:val="30"/>
          <w:lang w:eastAsia="ru-RU"/>
        </w:rPr>
        <w:drawing>
          <wp:inline distT="0" distB="0" distL="0" distR="0">
            <wp:extent cx="542925" cy="866775"/>
            <wp:effectExtent l="0" t="0" r="9525" b="9525"/>
            <wp:docPr id="1" name="Рисунок 1"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866775"/>
                    </a:xfrm>
                    <a:prstGeom prst="rect">
                      <a:avLst/>
                    </a:prstGeom>
                    <a:noFill/>
                    <a:ln>
                      <a:noFill/>
                    </a:ln>
                  </pic:spPr>
                </pic:pic>
              </a:graphicData>
            </a:graphic>
          </wp:inline>
        </w:drawing>
      </w:r>
    </w:p>
    <w:p w:rsidR="00380FAC" w:rsidRDefault="00380FAC" w:rsidP="00380FAC">
      <w:pPr>
        <w:jc w:val="center"/>
        <w:rPr>
          <w:color w:val="000000"/>
          <w:sz w:val="16"/>
          <w:szCs w:val="16"/>
        </w:rPr>
      </w:pPr>
    </w:p>
    <w:p w:rsidR="00380FAC" w:rsidRDefault="00380FAC" w:rsidP="00380FAC">
      <w:pPr>
        <w:jc w:val="center"/>
        <w:rPr>
          <w:b/>
          <w:color w:val="000000"/>
          <w:sz w:val="32"/>
          <w:szCs w:val="32"/>
        </w:rPr>
      </w:pPr>
      <w:r>
        <w:rPr>
          <w:b/>
          <w:color w:val="000000"/>
          <w:sz w:val="32"/>
          <w:szCs w:val="32"/>
        </w:rPr>
        <w:t>Управление физической культуры и спорта Липецкой области</w:t>
      </w:r>
    </w:p>
    <w:p w:rsidR="00380FAC" w:rsidRDefault="00380FAC" w:rsidP="00380FAC">
      <w:pPr>
        <w:jc w:val="center"/>
        <w:rPr>
          <w:b/>
          <w:color w:val="000000"/>
          <w:sz w:val="28"/>
          <w:szCs w:val="28"/>
        </w:rPr>
      </w:pPr>
    </w:p>
    <w:p w:rsidR="00380FAC" w:rsidRDefault="009D402F" w:rsidP="00380FAC">
      <w:pPr>
        <w:jc w:val="center"/>
        <w:rPr>
          <w:b/>
          <w:color w:val="000000"/>
          <w:sz w:val="28"/>
          <w:szCs w:val="28"/>
        </w:rPr>
      </w:pPr>
      <w:r>
        <w:rPr>
          <w:noProof/>
          <w:lang w:eastAsia="ru-RU"/>
        </w:rPr>
        <w:pict>
          <v:line id="Прямая соединительная линия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5.9pt" to="48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" strokecolor="#7f7f7f" strokeweight="4.5pt">
            <v:stroke linestyle="thickThin"/>
          </v:line>
        </w:pict>
      </w:r>
    </w:p>
    <w:p w:rsidR="00380FAC" w:rsidRDefault="00380FAC" w:rsidP="00380FAC">
      <w:pPr>
        <w:tabs>
          <w:tab w:val="left" w:pos="1125"/>
          <w:tab w:val="center" w:pos="4748"/>
        </w:tabs>
        <w:jc w:val="center"/>
        <w:rPr>
          <w:b/>
          <w:color w:val="000000"/>
          <w:sz w:val="32"/>
          <w:szCs w:val="32"/>
        </w:rPr>
      </w:pPr>
      <w:r>
        <w:rPr>
          <w:b/>
          <w:color w:val="000000"/>
          <w:sz w:val="32"/>
          <w:szCs w:val="32"/>
        </w:rPr>
        <w:t>ПРИКАЗ</w:t>
      </w:r>
    </w:p>
    <w:p w:rsidR="00380FAC" w:rsidRDefault="00380FAC" w:rsidP="00380FAC">
      <w:pPr>
        <w:jc w:val="center"/>
        <w:rPr>
          <w:color w:val="000000"/>
          <w:sz w:val="28"/>
          <w:szCs w:val="28"/>
        </w:rPr>
      </w:pPr>
    </w:p>
    <w:p w:rsidR="00380FAC" w:rsidRDefault="00380FAC" w:rsidP="00380FAC">
      <w:pPr>
        <w:jc w:val="center"/>
      </w:pPr>
      <w:r>
        <w:rPr>
          <w:color w:val="000000"/>
          <w:sz w:val="28"/>
          <w:szCs w:val="28"/>
        </w:rPr>
        <w:t>г. Липецк</w:t>
      </w:r>
    </w:p>
    <w:p w:rsidR="00380FAC" w:rsidRDefault="00380FAC" w:rsidP="00380FAC">
      <w:pPr>
        <w:rPr>
          <w:color w:val="000000"/>
          <w:sz w:val="28"/>
          <w:szCs w:val="28"/>
        </w:rPr>
      </w:pPr>
    </w:p>
    <w:p w:rsidR="00380FAC" w:rsidRDefault="00380FAC" w:rsidP="00380FAC">
      <w:r>
        <w:rPr>
          <w:color w:val="000000"/>
          <w:sz w:val="28"/>
          <w:szCs w:val="28"/>
        </w:rPr>
        <w:t>«</w:t>
      </w:r>
      <w:r w:rsidR="00E0187D">
        <w:rPr>
          <w:color w:val="000000"/>
          <w:sz w:val="28"/>
          <w:szCs w:val="28"/>
        </w:rPr>
        <w:t xml:space="preserve">    </w:t>
      </w:r>
      <w:r>
        <w:rPr>
          <w:color w:val="000000"/>
          <w:sz w:val="28"/>
          <w:szCs w:val="28"/>
        </w:rPr>
        <w:t xml:space="preserve">» </w:t>
      </w:r>
      <w:r w:rsidR="003E5A04">
        <w:rPr>
          <w:color w:val="000000"/>
          <w:sz w:val="28"/>
          <w:szCs w:val="28"/>
        </w:rPr>
        <w:t>декабря</w:t>
      </w:r>
      <w:r>
        <w:rPr>
          <w:color w:val="000000"/>
          <w:sz w:val="28"/>
          <w:szCs w:val="28"/>
        </w:rPr>
        <w:t xml:space="preserve"> 201</w:t>
      </w:r>
      <w:r w:rsidR="00E0187D">
        <w:rPr>
          <w:color w:val="000000"/>
          <w:sz w:val="28"/>
          <w:szCs w:val="28"/>
        </w:rPr>
        <w:t>7</w:t>
      </w:r>
      <w:r>
        <w:rPr>
          <w:color w:val="000000"/>
          <w:sz w:val="28"/>
          <w:szCs w:val="28"/>
        </w:rPr>
        <w:t xml:space="preserve"> года               </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E47AC2">
        <w:rPr>
          <w:color w:val="000000"/>
          <w:sz w:val="28"/>
          <w:szCs w:val="28"/>
        </w:rPr>
        <w:t xml:space="preserve">    </w:t>
      </w:r>
      <w:r w:rsidR="00AD6165">
        <w:rPr>
          <w:color w:val="000000"/>
          <w:sz w:val="28"/>
          <w:szCs w:val="28"/>
        </w:rPr>
        <w:t xml:space="preserve">    № </w:t>
      </w:r>
      <w:r w:rsidR="00E0187D">
        <w:rPr>
          <w:color w:val="000000"/>
          <w:sz w:val="28"/>
          <w:szCs w:val="28"/>
        </w:rPr>
        <w:t xml:space="preserve">      </w:t>
      </w:r>
      <w:r>
        <w:rPr>
          <w:color w:val="000000"/>
          <w:sz w:val="28"/>
          <w:szCs w:val="28"/>
        </w:rPr>
        <w:t xml:space="preserve"> </w:t>
      </w:r>
      <w:proofErr w:type="gramStart"/>
      <w:r>
        <w:rPr>
          <w:color w:val="000000"/>
          <w:sz w:val="28"/>
          <w:szCs w:val="28"/>
        </w:rPr>
        <w:t>-О</w:t>
      </w:r>
      <w:proofErr w:type="gramEnd"/>
    </w:p>
    <w:p w:rsidR="00380FAC" w:rsidRDefault="00380FAC" w:rsidP="00380FAC">
      <w:pPr>
        <w:rPr>
          <w:color w:val="000000"/>
          <w:sz w:val="28"/>
          <w:szCs w:val="28"/>
        </w:rPr>
      </w:pPr>
      <w:r>
        <w:rPr>
          <w:color w:val="000000"/>
          <w:sz w:val="28"/>
          <w:szCs w:val="28"/>
        </w:rPr>
        <w:tab/>
      </w:r>
      <w:r>
        <w:rPr>
          <w:color w:val="000000"/>
          <w:sz w:val="28"/>
          <w:szCs w:val="28"/>
        </w:rPr>
        <w:tab/>
      </w:r>
    </w:p>
    <w:tbl>
      <w:tblPr>
        <w:tblW w:w="0" w:type="auto"/>
        <w:tblInd w:w="108" w:type="dxa"/>
        <w:tblLook w:val="04A0" w:firstRow="1" w:lastRow="0" w:firstColumn="1" w:lastColumn="0" w:noHBand="0" w:noVBand="1"/>
      </w:tblPr>
      <w:tblGrid>
        <w:gridCol w:w="5954"/>
      </w:tblGrid>
      <w:tr w:rsidR="00380FAC" w:rsidTr="00E0187D">
        <w:tc>
          <w:tcPr>
            <w:tcW w:w="5954" w:type="dxa"/>
            <w:hideMark/>
          </w:tcPr>
          <w:p w:rsidR="00380FAC" w:rsidRDefault="00CD6CE2" w:rsidP="00E0187D">
            <w:pPr>
              <w:rPr>
                <w:sz w:val="28"/>
              </w:rPr>
            </w:pPr>
            <w:r>
              <w:rPr>
                <w:rFonts w:cs="Calibri"/>
                <w:sz w:val="28"/>
                <w:szCs w:val="28"/>
              </w:rPr>
              <w:t xml:space="preserve">Об утверждении </w:t>
            </w:r>
            <w:r w:rsidR="00E0187D">
              <w:rPr>
                <w:rFonts w:cs="Calibri"/>
                <w:sz w:val="28"/>
                <w:szCs w:val="28"/>
              </w:rPr>
              <w:t xml:space="preserve">порядка определения нормативных затрат </w:t>
            </w:r>
            <w:r w:rsidR="00E0187D">
              <w:rPr>
                <w:sz w:val="28"/>
                <w:szCs w:val="28"/>
              </w:rPr>
              <w:t xml:space="preserve">на выполнение работ при расчете финансового обеспечения </w:t>
            </w:r>
            <w:r w:rsidR="00E0187D" w:rsidRPr="0057208F">
              <w:rPr>
                <w:sz w:val="28"/>
                <w:szCs w:val="28"/>
              </w:rPr>
              <w:t>выполнени</w:t>
            </w:r>
            <w:r w:rsidR="00E0187D">
              <w:rPr>
                <w:sz w:val="28"/>
                <w:szCs w:val="28"/>
              </w:rPr>
              <w:t>я</w:t>
            </w:r>
            <w:r w:rsidR="00E0187D" w:rsidRPr="0057208F">
              <w:rPr>
                <w:sz w:val="28"/>
                <w:szCs w:val="28"/>
              </w:rPr>
              <w:t xml:space="preserve"> государственного задания </w:t>
            </w:r>
            <w:r w:rsidR="003103FA">
              <w:rPr>
                <w:sz w:val="28"/>
                <w:szCs w:val="28"/>
              </w:rPr>
              <w:t xml:space="preserve">по </w:t>
            </w:r>
            <w:r>
              <w:rPr>
                <w:rFonts w:cs="Calibri"/>
                <w:sz w:val="28"/>
                <w:szCs w:val="28"/>
              </w:rPr>
              <w:t>учреждениям</w:t>
            </w:r>
            <w:r w:rsidR="00EE4221">
              <w:rPr>
                <w:rFonts w:cs="Calibri"/>
                <w:sz w:val="28"/>
                <w:szCs w:val="28"/>
              </w:rPr>
              <w:t>,</w:t>
            </w:r>
            <w:r>
              <w:rPr>
                <w:rFonts w:cs="Calibri"/>
                <w:sz w:val="28"/>
                <w:szCs w:val="28"/>
              </w:rPr>
              <w:t xml:space="preserve"> подведомственным управлению физической культуры и спорта Липецкой области</w:t>
            </w:r>
          </w:p>
        </w:tc>
      </w:tr>
    </w:tbl>
    <w:p w:rsidR="00380FAC" w:rsidRDefault="00380FAC" w:rsidP="00380FAC">
      <w:pPr>
        <w:jc w:val="center"/>
        <w:rPr>
          <w:sz w:val="28"/>
        </w:rPr>
      </w:pPr>
    </w:p>
    <w:p w:rsidR="008833A7" w:rsidRPr="008833A7" w:rsidRDefault="008833A7" w:rsidP="008833A7">
      <w:pPr>
        <w:ind w:firstLine="708"/>
        <w:jc w:val="both"/>
        <w:rPr>
          <w:sz w:val="28"/>
          <w:szCs w:val="28"/>
        </w:rPr>
      </w:pPr>
      <w:r>
        <w:rPr>
          <w:sz w:val="28"/>
          <w:szCs w:val="28"/>
        </w:rPr>
        <w:t xml:space="preserve">В соответствии с </w:t>
      </w:r>
      <w:hyperlink r:id="rId10" w:history="1">
        <w:r w:rsidRPr="00202070">
          <w:rPr>
            <w:rStyle w:val="a9"/>
            <w:color w:val="auto"/>
            <w:sz w:val="28"/>
            <w:szCs w:val="28"/>
            <w:u w:val="none"/>
          </w:rPr>
          <w:t>абзацем вторым пункта 4 статьи 69.2</w:t>
        </w:r>
      </w:hyperlink>
      <w:r w:rsidR="008D5D64">
        <w:rPr>
          <w:rStyle w:val="a9"/>
          <w:color w:val="auto"/>
          <w:sz w:val="28"/>
          <w:szCs w:val="28"/>
          <w:u w:val="none"/>
        </w:rPr>
        <w:t xml:space="preserve"> </w:t>
      </w:r>
      <w:r>
        <w:rPr>
          <w:sz w:val="28"/>
          <w:szCs w:val="28"/>
        </w:rPr>
        <w:t xml:space="preserve">Бюджетного кодекса Российской Федерации, </w:t>
      </w:r>
      <w:r w:rsidRPr="0093418A">
        <w:rPr>
          <w:sz w:val="28"/>
          <w:szCs w:val="28"/>
        </w:rPr>
        <w:t>постановлением администрации Липецкой области от 17 ноября 2015 года № 507 «О порядке формирования государственного задания на оказание государственных услуг (выполнение работ) в отношении областных государственных учреждений и финансового обеспечения выполнения государственного задания</w:t>
      </w:r>
      <w:r w:rsidR="00C52755">
        <w:rPr>
          <w:sz w:val="28"/>
          <w:szCs w:val="28"/>
        </w:rPr>
        <w:t>»</w:t>
      </w:r>
      <w:r w:rsidRPr="008833A7">
        <w:rPr>
          <w:sz w:val="28"/>
          <w:szCs w:val="28"/>
        </w:rPr>
        <w:t xml:space="preserve"> </w:t>
      </w:r>
    </w:p>
    <w:p w:rsidR="008833A7" w:rsidRDefault="008833A7" w:rsidP="00380FAC">
      <w:pPr>
        <w:ind w:firstLine="708"/>
        <w:jc w:val="both"/>
        <w:rPr>
          <w:sz w:val="28"/>
        </w:rPr>
      </w:pPr>
    </w:p>
    <w:p w:rsidR="00380FAC" w:rsidRDefault="00380FAC" w:rsidP="00380FAC">
      <w:pPr>
        <w:ind w:firstLine="708"/>
        <w:jc w:val="both"/>
        <w:rPr>
          <w:sz w:val="28"/>
        </w:rPr>
      </w:pPr>
      <w:r>
        <w:rPr>
          <w:sz w:val="28"/>
        </w:rPr>
        <w:t>ПРИКАЗЫВАЮ:</w:t>
      </w:r>
    </w:p>
    <w:p w:rsidR="0097128E" w:rsidRDefault="0097128E" w:rsidP="00380FAC">
      <w:pPr>
        <w:ind w:firstLine="708"/>
        <w:jc w:val="both"/>
        <w:rPr>
          <w:sz w:val="28"/>
        </w:rPr>
      </w:pPr>
    </w:p>
    <w:p w:rsidR="000A3CE9" w:rsidRPr="00E0187D" w:rsidRDefault="005D4CA8" w:rsidP="00E0187D">
      <w:pPr>
        <w:pStyle w:val="aa"/>
        <w:numPr>
          <w:ilvl w:val="0"/>
          <w:numId w:val="1"/>
        </w:numPr>
        <w:tabs>
          <w:tab w:val="left" w:pos="1080"/>
        </w:tabs>
        <w:ind w:left="0" w:firstLine="709"/>
        <w:jc w:val="both"/>
        <w:rPr>
          <w:sz w:val="28"/>
          <w:szCs w:val="28"/>
        </w:rPr>
      </w:pPr>
      <w:r w:rsidRPr="00E0187D">
        <w:rPr>
          <w:sz w:val="28"/>
        </w:rPr>
        <w:t>Утвердить с 01 января 201</w:t>
      </w:r>
      <w:r w:rsidR="00E0187D" w:rsidRPr="00E0187D">
        <w:rPr>
          <w:sz w:val="28"/>
        </w:rPr>
        <w:t>8</w:t>
      </w:r>
      <w:r w:rsidRPr="00E0187D">
        <w:rPr>
          <w:sz w:val="28"/>
        </w:rPr>
        <w:t xml:space="preserve"> года</w:t>
      </w:r>
      <w:r w:rsidR="00E0187D" w:rsidRPr="00E0187D">
        <w:rPr>
          <w:sz w:val="28"/>
        </w:rPr>
        <w:t xml:space="preserve"> </w:t>
      </w:r>
      <w:r w:rsidR="00A47458" w:rsidRPr="00E0187D">
        <w:rPr>
          <w:rFonts w:cs="Calibri"/>
          <w:sz w:val="28"/>
          <w:szCs w:val="28"/>
        </w:rPr>
        <w:t>порядок</w:t>
      </w:r>
      <w:r w:rsidR="000A3CE9" w:rsidRPr="00E0187D">
        <w:rPr>
          <w:rFonts w:cs="Calibri"/>
          <w:sz w:val="28"/>
          <w:szCs w:val="28"/>
        </w:rPr>
        <w:t xml:space="preserve"> определени</w:t>
      </w:r>
      <w:r w:rsidR="00A47458" w:rsidRPr="00E0187D">
        <w:rPr>
          <w:rFonts w:cs="Calibri"/>
          <w:sz w:val="28"/>
          <w:szCs w:val="28"/>
        </w:rPr>
        <w:t>я</w:t>
      </w:r>
      <w:r w:rsidR="000A3CE9" w:rsidRPr="00E0187D">
        <w:rPr>
          <w:rFonts w:cs="Calibri"/>
          <w:sz w:val="28"/>
          <w:szCs w:val="28"/>
        </w:rPr>
        <w:t xml:space="preserve"> нормативных затрат</w:t>
      </w:r>
      <w:r w:rsidR="006E3907" w:rsidRPr="00E0187D">
        <w:rPr>
          <w:sz w:val="28"/>
          <w:szCs w:val="28"/>
        </w:rPr>
        <w:t xml:space="preserve"> </w:t>
      </w:r>
      <w:r w:rsidR="002823E7" w:rsidRPr="00E0187D">
        <w:rPr>
          <w:sz w:val="28"/>
          <w:szCs w:val="28"/>
        </w:rPr>
        <w:t xml:space="preserve">на выполнение </w:t>
      </w:r>
      <w:r w:rsidR="000A3CE9" w:rsidRPr="00E0187D">
        <w:rPr>
          <w:sz w:val="28"/>
          <w:szCs w:val="28"/>
        </w:rPr>
        <w:t xml:space="preserve">работ </w:t>
      </w:r>
      <w:r w:rsidR="002823E7" w:rsidRPr="00E0187D">
        <w:rPr>
          <w:sz w:val="28"/>
          <w:szCs w:val="28"/>
        </w:rPr>
        <w:t xml:space="preserve">при расчете </w:t>
      </w:r>
      <w:r w:rsidR="006E3907" w:rsidRPr="00E0187D">
        <w:rPr>
          <w:sz w:val="28"/>
          <w:szCs w:val="28"/>
        </w:rPr>
        <w:t>финансово</w:t>
      </w:r>
      <w:r w:rsidR="002823E7" w:rsidRPr="00E0187D">
        <w:rPr>
          <w:sz w:val="28"/>
          <w:szCs w:val="28"/>
        </w:rPr>
        <w:t>го</w:t>
      </w:r>
      <w:r w:rsidR="006E3907" w:rsidRPr="00E0187D">
        <w:rPr>
          <w:sz w:val="28"/>
          <w:szCs w:val="28"/>
        </w:rPr>
        <w:t xml:space="preserve"> обеспечени</w:t>
      </w:r>
      <w:r w:rsidR="002823E7" w:rsidRPr="00E0187D">
        <w:rPr>
          <w:sz w:val="28"/>
          <w:szCs w:val="28"/>
        </w:rPr>
        <w:t>я</w:t>
      </w:r>
      <w:r w:rsidR="006E3907" w:rsidRPr="00E0187D">
        <w:rPr>
          <w:sz w:val="28"/>
          <w:szCs w:val="28"/>
        </w:rPr>
        <w:t xml:space="preserve"> </w:t>
      </w:r>
      <w:r w:rsidR="000A3CE9" w:rsidRPr="00E0187D">
        <w:rPr>
          <w:sz w:val="28"/>
          <w:szCs w:val="28"/>
        </w:rPr>
        <w:t>выполнени</w:t>
      </w:r>
      <w:r w:rsidR="006E3907" w:rsidRPr="00E0187D">
        <w:rPr>
          <w:sz w:val="28"/>
          <w:szCs w:val="28"/>
        </w:rPr>
        <w:t>я</w:t>
      </w:r>
      <w:r w:rsidR="000A3CE9" w:rsidRPr="00E0187D">
        <w:rPr>
          <w:sz w:val="28"/>
          <w:szCs w:val="28"/>
        </w:rPr>
        <w:t xml:space="preserve"> государственного задания </w:t>
      </w:r>
      <w:r w:rsidR="00C45870" w:rsidRPr="00E0187D">
        <w:rPr>
          <w:rFonts w:cs="Calibri"/>
          <w:sz w:val="28"/>
          <w:szCs w:val="28"/>
        </w:rPr>
        <w:t xml:space="preserve">(далее – Порядок) </w:t>
      </w:r>
      <w:r w:rsidR="002823E7" w:rsidRPr="00E0187D">
        <w:rPr>
          <w:sz w:val="28"/>
          <w:szCs w:val="28"/>
        </w:rPr>
        <w:t xml:space="preserve">по </w:t>
      </w:r>
      <w:r w:rsidR="000A3CE9" w:rsidRPr="00E0187D">
        <w:rPr>
          <w:sz w:val="28"/>
          <w:szCs w:val="28"/>
        </w:rPr>
        <w:t xml:space="preserve">учреждениям, подведомственным </w:t>
      </w:r>
      <w:r w:rsidR="002823E7" w:rsidRPr="00E0187D">
        <w:rPr>
          <w:rFonts w:cs="Calibri"/>
          <w:sz w:val="28"/>
          <w:szCs w:val="28"/>
        </w:rPr>
        <w:t xml:space="preserve">управлению физической культуры и спорта Липецкой области (далее – Управление) </w:t>
      </w:r>
      <w:r w:rsidR="003103FA">
        <w:rPr>
          <w:rFonts w:cs="Calibri"/>
          <w:sz w:val="28"/>
          <w:szCs w:val="28"/>
        </w:rPr>
        <w:t>согласно при</w:t>
      </w:r>
      <w:r w:rsidR="003103FA">
        <w:rPr>
          <w:sz w:val="28"/>
          <w:szCs w:val="28"/>
        </w:rPr>
        <w:t>ложению.</w:t>
      </w:r>
    </w:p>
    <w:p w:rsidR="00E0187D" w:rsidRDefault="00E0187D" w:rsidP="00E0187D">
      <w:pPr>
        <w:pStyle w:val="aa"/>
        <w:numPr>
          <w:ilvl w:val="0"/>
          <w:numId w:val="1"/>
        </w:numPr>
        <w:tabs>
          <w:tab w:val="left" w:pos="0"/>
          <w:tab w:val="left" w:pos="709"/>
        </w:tabs>
        <w:ind w:left="0" w:firstLine="709"/>
        <w:jc w:val="both"/>
        <w:rPr>
          <w:rFonts w:cs="Calibri"/>
          <w:sz w:val="28"/>
          <w:szCs w:val="28"/>
        </w:rPr>
      </w:pPr>
      <w:r>
        <w:rPr>
          <w:sz w:val="28"/>
        </w:rPr>
        <w:t xml:space="preserve">Считать утратившим силу приказ </w:t>
      </w:r>
      <w:r w:rsidR="009D402F">
        <w:rPr>
          <w:rFonts w:cs="Calibri"/>
          <w:sz w:val="28"/>
          <w:szCs w:val="28"/>
        </w:rPr>
        <w:t>У</w:t>
      </w:r>
      <w:r w:rsidR="009D402F">
        <w:rPr>
          <w:rFonts w:cs="Calibri"/>
          <w:sz w:val="28"/>
          <w:szCs w:val="28"/>
        </w:rPr>
        <w:t>правления</w:t>
      </w:r>
      <w:r w:rsidR="009D402F" w:rsidRPr="00760240">
        <w:rPr>
          <w:rFonts w:cs="Calibri"/>
          <w:sz w:val="28"/>
          <w:szCs w:val="28"/>
        </w:rPr>
        <w:t xml:space="preserve"> </w:t>
      </w:r>
      <w:r>
        <w:rPr>
          <w:sz w:val="28"/>
        </w:rPr>
        <w:t>от 30 декабря 2016 года № 547-О «</w:t>
      </w:r>
      <w:r>
        <w:rPr>
          <w:rFonts w:cs="Calibri"/>
          <w:sz w:val="28"/>
          <w:szCs w:val="28"/>
        </w:rPr>
        <w:t>Об утверждении з</w:t>
      </w:r>
      <w:r w:rsidRPr="00CD6CE2">
        <w:rPr>
          <w:rFonts w:cs="Calibri"/>
          <w:sz w:val="28"/>
          <w:szCs w:val="28"/>
        </w:rPr>
        <w:t>начени</w:t>
      </w:r>
      <w:r>
        <w:rPr>
          <w:rFonts w:cs="Calibri"/>
          <w:sz w:val="28"/>
          <w:szCs w:val="28"/>
        </w:rPr>
        <w:t xml:space="preserve">я нормативных затрат на выполнение работ, </w:t>
      </w:r>
      <w:r w:rsidRPr="00CD6CE2">
        <w:rPr>
          <w:rFonts w:cs="Calibri"/>
          <w:sz w:val="28"/>
          <w:szCs w:val="28"/>
        </w:rPr>
        <w:t>корректирующих коэффицие</w:t>
      </w:r>
      <w:bookmarkStart w:id="0" w:name="_GoBack"/>
      <w:bookmarkEnd w:id="0"/>
      <w:r w:rsidRPr="00CD6CE2">
        <w:rPr>
          <w:rFonts w:cs="Calibri"/>
          <w:sz w:val="28"/>
          <w:szCs w:val="28"/>
        </w:rPr>
        <w:t>нтов</w:t>
      </w:r>
      <w:r>
        <w:rPr>
          <w:rFonts w:cs="Calibri"/>
          <w:sz w:val="28"/>
          <w:szCs w:val="28"/>
        </w:rPr>
        <w:t xml:space="preserve"> и коэффициентов выравнивания при расчете субсидии на финансовое обеспечение выполнения государственного задания учреждениям, подведомственным управлению физической культуры и спорта Липецкой области».</w:t>
      </w:r>
    </w:p>
    <w:p w:rsidR="008833A7" w:rsidRPr="008D50E0" w:rsidRDefault="008D50E0" w:rsidP="000975F1">
      <w:pPr>
        <w:pStyle w:val="aa"/>
        <w:numPr>
          <w:ilvl w:val="0"/>
          <w:numId w:val="1"/>
        </w:numPr>
        <w:tabs>
          <w:tab w:val="left" w:pos="1080"/>
        </w:tabs>
        <w:ind w:left="0" w:firstLine="708"/>
        <w:jc w:val="both"/>
        <w:rPr>
          <w:sz w:val="28"/>
        </w:rPr>
      </w:pPr>
      <w:r w:rsidRPr="00210DD2">
        <w:rPr>
          <w:sz w:val="28"/>
          <w:szCs w:val="28"/>
        </w:rPr>
        <w:t xml:space="preserve">Контроль за исполнение настоящего приказа возложить на </w:t>
      </w:r>
      <w:r w:rsidR="00616CD8">
        <w:rPr>
          <w:sz w:val="28"/>
          <w:szCs w:val="28"/>
        </w:rPr>
        <w:t>заместителя начальника у</w:t>
      </w:r>
      <w:r w:rsidRPr="00210DD2">
        <w:rPr>
          <w:sz w:val="28"/>
          <w:szCs w:val="28"/>
        </w:rPr>
        <w:t xml:space="preserve">правления </w:t>
      </w:r>
      <w:r>
        <w:rPr>
          <w:sz w:val="28"/>
          <w:szCs w:val="28"/>
        </w:rPr>
        <w:t xml:space="preserve">Н. В. </w:t>
      </w:r>
      <w:proofErr w:type="spellStart"/>
      <w:r>
        <w:rPr>
          <w:sz w:val="28"/>
          <w:szCs w:val="28"/>
        </w:rPr>
        <w:t>Невейкину</w:t>
      </w:r>
      <w:proofErr w:type="spellEnd"/>
      <w:r w:rsidRPr="00210DD2">
        <w:rPr>
          <w:sz w:val="28"/>
          <w:szCs w:val="28"/>
        </w:rPr>
        <w:t>.</w:t>
      </w:r>
    </w:p>
    <w:p w:rsidR="00A51C4F" w:rsidRDefault="00A51C4F" w:rsidP="00380FAC">
      <w:pPr>
        <w:ind w:firstLine="708"/>
        <w:jc w:val="both"/>
        <w:rPr>
          <w:sz w:val="28"/>
        </w:rPr>
      </w:pPr>
    </w:p>
    <w:p w:rsidR="00A51C4F" w:rsidRDefault="00A51C4F" w:rsidP="00380FAC">
      <w:pPr>
        <w:ind w:firstLine="708"/>
        <w:jc w:val="both"/>
        <w:rPr>
          <w:sz w:val="28"/>
        </w:rPr>
      </w:pPr>
    </w:p>
    <w:p w:rsidR="00A51C4F" w:rsidRPr="00210DD2" w:rsidRDefault="00A51C4F" w:rsidP="00A51C4F">
      <w:pPr>
        <w:ind w:firstLine="720"/>
        <w:jc w:val="both"/>
        <w:rPr>
          <w:sz w:val="28"/>
          <w:szCs w:val="28"/>
        </w:rPr>
      </w:pPr>
      <w:r w:rsidRPr="00210DD2">
        <w:rPr>
          <w:sz w:val="28"/>
          <w:szCs w:val="28"/>
        </w:rPr>
        <w:t>Начальник управления</w:t>
      </w:r>
      <w:r w:rsidRPr="00210DD2">
        <w:rPr>
          <w:sz w:val="28"/>
          <w:szCs w:val="28"/>
        </w:rPr>
        <w:tab/>
      </w:r>
      <w:r w:rsidRPr="00210DD2">
        <w:rPr>
          <w:sz w:val="28"/>
          <w:szCs w:val="28"/>
        </w:rPr>
        <w:tab/>
      </w:r>
      <w:r w:rsidR="00CB51A7" w:rsidRPr="00CB51A7">
        <w:rPr>
          <w:sz w:val="28"/>
          <w:szCs w:val="28"/>
        </w:rPr>
        <w:t xml:space="preserve">                                         </w:t>
      </w:r>
      <w:r w:rsidR="00CB51A7">
        <w:rPr>
          <w:sz w:val="28"/>
          <w:szCs w:val="28"/>
          <w:lang w:val="en-US"/>
        </w:rPr>
        <w:t xml:space="preserve">       </w:t>
      </w:r>
      <w:r w:rsidRPr="00210DD2">
        <w:rPr>
          <w:sz w:val="28"/>
          <w:szCs w:val="28"/>
        </w:rPr>
        <w:t>В.</w:t>
      </w:r>
      <w:r w:rsidR="00CB51A7" w:rsidRPr="00CB51A7">
        <w:rPr>
          <w:sz w:val="28"/>
          <w:szCs w:val="28"/>
        </w:rPr>
        <w:t xml:space="preserve"> </w:t>
      </w:r>
      <w:r w:rsidRPr="00210DD2">
        <w:rPr>
          <w:sz w:val="28"/>
          <w:szCs w:val="28"/>
        </w:rPr>
        <w:t>В. Дементьев</w:t>
      </w:r>
    </w:p>
    <w:p w:rsidR="00A51C4F" w:rsidRPr="00210DD2" w:rsidRDefault="00A51C4F" w:rsidP="00A51C4F">
      <w:pPr>
        <w:spacing w:after="200" w:line="276" w:lineRule="auto"/>
        <w:rPr>
          <w:sz w:val="28"/>
          <w:szCs w:val="28"/>
        </w:rPr>
      </w:pPr>
      <w:r w:rsidRPr="00210DD2">
        <w:rPr>
          <w:sz w:val="28"/>
          <w:szCs w:val="28"/>
        </w:rPr>
        <w:br w:type="page"/>
      </w:r>
    </w:p>
    <w:p w:rsidR="00A51C4F" w:rsidRDefault="00A51C4F" w:rsidP="00A47458">
      <w:pPr>
        <w:ind w:firstLine="708"/>
        <w:jc w:val="both"/>
        <w:rPr>
          <w:sz w:val="28"/>
        </w:rPr>
      </w:pPr>
    </w:p>
    <w:tbl>
      <w:tblPr>
        <w:tblW w:w="0" w:type="auto"/>
        <w:tblInd w:w="108" w:type="dxa"/>
        <w:tblLook w:val="04A0" w:firstRow="1" w:lastRow="0" w:firstColumn="1" w:lastColumn="0" w:noHBand="0" w:noVBand="1"/>
      </w:tblPr>
      <w:tblGrid>
        <w:gridCol w:w="6000"/>
        <w:gridCol w:w="3720"/>
      </w:tblGrid>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r w:rsidRPr="00A772A6">
              <w:rPr>
                <w:sz w:val="28"/>
              </w:rPr>
              <w:t>Ознакомлены:</w:t>
            </w:r>
          </w:p>
        </w:tc>
        <w:tc>
          <w:tcPr>
            <w:tcW w:w="3720" w:type="dxa"/>
            <w:shd w:val="clear" w:color="auto" w:fill="auto"/>
          </w:tcPr>
          <w:p w:rsidR="00E40DD9" w:rsidRPr="00A772A6" w:rsidRDefault="00E40DD9" w:rsidP="00E40DD9">
            <w:pPr>
              <w:tabs>
                <w:tab w:val="left" w:pos="7140"/>
              </w:tabs>
              <w:rPr>
                <w:sz w:val="28"/>
              </w:rPr>
            </w:pPr>
            <w:r>
              <w:rPr>
                <w:sz w:val="28"/>
              </w:rPr>
              <w:t>Н. Г. Колесникова</w:t>
            </w: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 xml:space="preserve">Н. В. </w:t>
            </w:r>
            <w:proofErr w:type="spellStart"/>
            <w:r w:rsidRPr="00A772A6">
              <w:rPr>
                <w:sz w:val="28"/>
              </w:rPr>
              <w:t>Невейкина</w:t>
            </w:r>
            <w:proofErr w:type="spellEnd"/>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И. Ю. Зайцева</w:t>
            </w: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 xml:space="preserve">С. А. </w:t>
            </w:r>
            <w:proofErr w:type="spellStart"/>
            <w:r>
              <w:rPr>
                <w:sz w:val="28"/>
              </w:rPr>
              <w:t>Коротин</w:t>
            </w:r>
            <w:proofErr w:type="spellEnd"/>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С. В. Тигров</w:t>
            </w: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 xml:space="preserve">В. М. </w:t>
            </w:r>
            <w:proofErr w:type="spellStart"/>
            <w:r>
              <w:rPr>
                <w:sz w:val="28"/>
              </w:rPr>
              <w:t>Шальнев</w:t>
            </w:r>
            <w:proofErr w:type="spellEnd"/>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В. А. Воронков</w:t>
            </w: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 xml:space="preserve">Е. С. </w:t>
            </w:r>
            <w:proofErr w:type="spellStart"/>
            <w:r>
              <w:rPr>
                <w:sz w:val="28"/>
              </w:rPr>
              <w:t>Ломовских</w:t>
            </w:r>
            <w:proofErr w:type="spellEnd"/>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 xml:space="preserve">Е. С. </w:t>
            </w:r>
            <w:proofErr w:type="spellStart"/>
            <w:r>
              <w:rPr>
                <w:sz w:val="28"/>
              </w:rPr>
              <w:t>Баландина</w:t>
            </w:r>
            <w:proofErr w:type="spellEnd"/>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 xml:space="preserve">М. И. </w:t>
            </w:r>
            <w:proofErr w:type="spellStart"/>
            <w:r>
              <w:rPr>
                <w:sz w:val="28"/>
              </w:rPr>
              <w:t>Иноземцева</w:t>
            </w:r>
            <w:proofErr w:type="spellEnd"/>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 xml:space="preserve">Е. А. </w:t>
            </w:r>
            <w:proofErr w:type="spellStart"/>
            <w:r>
              <w:rPr>
                <w:sz w:val="28"/>
              </w:rPr>
              <w:t>Загорская</w:t>
            </w:r>
            <w:proofErr w:type="spellEnd"/>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С. В. Попова</w:t>
            </w: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 xml:space="preserve">С. Н. </w:t>
            </w:r>
            <w:r w:rsidRPr="00A772A6">
              <w:rPr>
                <w:sz w:val="28"/>
              </w:rPr>
              <w:t>Переведенцев</w:t>
            </w: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 xml:space="preserve">И. А. </w:t>
            </w:r>
            <w:r w:rsidRPr="00A772A6">
              <w:rPr>
                <w:sz w:val="28"/>
              </w:rPr>
              <w:t>Никулин</w:t>
            </w: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 xml:space="preserve">С. А. </w:t>
            </w:r>
            <w:r w:rsidRPr="00A772A6">
              <w:rPr>
                <w:sz w:val="28"/>
              </w:rPr>
              <w:t>Баранов</w:t>
            </w: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 xml:space="preserve">И. Л. </w:t>
            </w:r>
            <w:r w:rsidRPr="00A772A6">
              <w:rPr>
                <w:sz w:val="28"/>
              </w:rPr>
              <w:t>Мещеряков</w:t>
            </w: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М. П. Григорьева</w:t>
            </w: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 xml:space="preserve">В. И. </w:t>
            </w:r>
            <w:proofErr w:type="spellStart"/>
            <w:r w:rsidRPr="00A772A6">
              <w:rPr>
                <w:sz w:val="28"/>
              </w:rPr>
              <w:t>Хожайнов</w:t>
            </w:r>
            <w:proofErr w:type="spellEnd"/>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p>
        </w:tc>
      </w:tr>
      <w:tr w:rsidR="00E40DD9" w:rsidRPr="00A772A6" w:rsidTr="00E40DD9">
        <w:tc>
          <w:tcPr>
            <w:tcW w:w="6000" w:type="dxa"/>
            <w:shd w:val="clear" w:color="auto" w:fill="auto"/>
          </w:tcPr>
          <w:p w:rsidR="00E40DD9" w:rsidRPr="00A772A6" w:rsidRDefault="00E40DD9" w:rsidP="00E40DD9">
            <w:pPr>
              <w:tabs>
                <w:tab w:val="left" w:pos="7140"/>
              </w:tabs>
              <w:ind w:firstLine="720"/>
              <w:rPr>
                <w:sz w:val="28"/>
              </w:rPr>
            </w:pPr>
          </w:p>
        </w:tc>
        <w:tc>
          <w:tcPr>
            <w:tcW w:w="3720" w:type="dxa"/>
            <w:shd w:val="clear" w:color="auto" w:fill="auto"/>
          </w:tcPr>
          <w:p w:rsidR="00E40DD9" w:rsidRPr="00A772A6" w:rsidRDefault="00E40DD9" w:rsidP="00E40DD9">
            <w:pPr>
              <w:tabs>
                <w:tab w:val="left" w:pos="7140"/>
              </w:tabs>
              <w:rPr>
                <w:sz w:val="28"/>
              </w:rPr>
            </w:pPr>
            <w:r>
              <w:rPr>
                <w:sz w:val="28"/>
              </w:rPr>
              <w:t>Н. В. Лопатин</w:t>
            </w:r>
          </w:p>
        </w:tc>
      </w:tr>
    </w:tbl>
    <w:p w:rsidR="00E40DD9" w:rsidRDefault="00E40DD9" w:rsidP="00E40DD9">
      <w:pPr>
        <w:tabs>
          <w:tab w:val="left" w:pos="7140"/>
        </w:tabs>
        <w:rPr>
          <w:sz w:val="28"/>
        </w:rPr>
      </w:pPr>
    </w:p>
    <w:p w:rsidR="00E40DD9" w:rsidRDefault="00E40DD9" w:rsidP="00380FAC">
      <w:pPr>
        <w:ind w:firstLine="708"/>
        <w:jc w:val="both"/>
        <w:rPr>
          <w:sz w:val="28"/>
        </w:rPr>
        <w:sectPr w:rsidR="00E40DD9" w:rsidSect="00DF06CE">
          <w:pgSz w:w="11906" w:h="16838"/>
          <w:pgMar w:top="709" w:right="566" w:bottom="851" w:left="1620" w:header="709" w:footer="709" w:gutter="0"/>
          <w:cols w:space="708"/>
          <w:docGrid w:linePitch="360"/>
        </w:sectPr>
      </w:pPr>
    </w:p>
    <w:p w:rsidR="00082F15" w:rsidRDefault="00082F15" w:rsidP="00082F15">
      <w:pPr>
        <w:widowControl w:val="0"/>
        <w:autoSpaceDE w:val="0"/>
        <w:autoSpaceDN w:val="0"/>
        <w:adjustRightInd w:val="0"/>
        <w:jc w:val="right"/>
        <w:rPr>
          <w:sz w:val="28"/>
          <w:szCs w:val="28"/>
        </w:rPr>
      </w:pPr>
      <w:r>
        <w:rPr>
          <w:sz w:val="28"/>
          <w:szCs w:val="28"/>
        </w:rPr>
        <w:lastRenderedPageBreak/>
        <w:t xml:space="preserve">Приложение </w:t>
      </w:r>
    </w:p>
    <w:p w:rsidR="00082F15" w:rsidRDefault="00082F15" w:rsidP="00082F15">
      <w:pPr>
        <w:widowControl w:val="0"/>
        <w:autoSpaceDE w:val="0"/>
        <w:autoSpaceDN w:val="0"/>
        <w:adjustRightInd w:val="0"/>
        <w:jc w:val="right"/>
        <w:rPr>
          <w:caps/>
          <w:sz w:val="28"/>
          <w:szCs w:val="28"/>
        </w:rPr>
      </w:pPr>
    </w:p>
    <w:p w:rsidR="00082F15" w:rsidRDefault="004E4B57" w:rsidP="00082F15">
      <w:pPr>
        <w:widowControl w:val="0"/>
        <w:autoSpaceDE w:val="0"/>
        <w:autoSpaceDN w:val="0"/>
        <w:adjustRightInd w:val="0"/>
        <w:jc w:val="center"/>
        <w:rPr>
          <w:rFonts w:cs="Calibri"/>
          <w:sz w:val="28"/>
          <w:szCs w:val="28"/>
        </w:rPr>
      </w:pPr>
      <w:r>
        <w:rPr>
          <w:rFonts w:cs="Calibri"/>
          <w:sz w:val="28"/>
          <w:szCs w:val="28"/>
        </w:rPr>
        <w:t xml:space="preserve">ПОРЯДОК </w:t>
      </w:r>
      <w:r w:rsidR="00082F15">
        <w:rPr>
          <w:rFonts w:cs="Calibri"/>
          <w:sz w:val="28"/>
          <w:szCs w:val="28"/>
        </w:rPr>
        <w:t>ОПРЕДЕЛЕНИ</w:t>
      </w:r>
      <w:r>
        <w:rPr>
          <w:rFonts w:cs="Calibri"/>
          <w:sz w:val="28"/>
          <w:szCs w:val="28"/>
        </w:rPr>
        <w:t>Я</w:t>
      </w:r>
      <w:r w:rsidR="00082F15">
        <w:rPr>
          <w:rFonts w:cs="Calibri"/>
          <w:sz w:val="28"/>
          <w:szCs w:val="28"/>
        </w:rPr>
        <w:t xml:space="preserve"> НОРМАТИВНЫХ ЗАТРАТ НА ВЫПОЛНЕНИЕ РАБОТ ПРИ РАСЧЕТЕ ФИНАНСОВОГО ОБЕСПЕЧЕНИЯ ВЫПОЛНЕНИЯ ГОСУДАРСТВЕННОГО ЗАДАНИЯ ПО УЧРЕЖДЕНИЯМ ПОДВЕДОМСТВЕННЫМ УПРАВЛЕНИЮ ФИЗИЧЕСКОЙ КУЛЬТУРЫ И СПОРТА ЛИПЕЦКОЙ ОБЛАСТИ</w:t>
      </w:r>
    </w:p>
    <w:p w:rsidR="00082F15" w:rsidRDefault="00082F15" w:rsidP="00082F15">
      <w:pPr>
        <w:widowControl w:val="0"/>
        <w:autoSpaceDE w:val="0"/>
        <w:autoSpaceDN w:val="0"/>
        <w:adjustRightInd w:val="0"/>
        <w:jc w:val="center"/>
        <w:rPr>
          <w:rFonts w:cs="Calibri"/>
          <w:sz w:val="28"/>
          <w:szCs w:val="28"/>
        </w:rPr>
      </w:pPr>
    </w:p>
    <w:p w:rsidR="00066FD3" w:rsidRPr="003103FA" w:rsidRDefault="00066FD3" w:rsidP="00066FD3">
      <w:pPr>
        <w:pStyle w:val="ConsPlusNormal"/>
        <w:jc w:val="center"/>
        <w:outlineLvl w:val="1"/>
        <w:rPr>
          <w:rFonts w:ascii="Times New Roman" w:hAnsi="Times New Roman" w:cs="Times New Roman"/>
          <w:sz w:val="28"/>
          <w:szCs w:val="28"/>
        </w:rPr>
      </w:pPr>
      <w:r w:rsidRPr="003103FA">
        <w:rPr>
          <w:rFonts w:ascii="Times New Roman" w:hAnsi="Times New Roman" w:cs="Times New Roman"/>
          <w:sz w:val="28"/>
          <w:szCs w:val="28"/>
        </w:rPr>
        <w:t>I. Общие положения</w:t>
      </w:r>
    </w:p>
    <w:p w:rsidR="00066FD3" w:rsidRPr="00066FD3" w:rsidRDefault="00066FD3" w:rsidP="00066FD3">
      <w:pPr>
        <w:pStyle w:val="ConsPlusNormal"/>
        <w:jc w:val="both"/>
        <w:rPr>
          <w:rFonts w:ascii="Times New Roman" w:hAnsi="Times New Roman" w:cs="Times New Roman"/>
          <w:sz w:val="28"/>
          <w:szCs w:val="28"/>
        </w:rPr>
      </w:pPr>
    </w:p>
    <w:p w:rsidR="006C64DA" w:rsidRPr="00471E8D" w:rsidRDefault="00066FD3" w:rsidP="0064323F">
      <w:pPr>
        <w:pStyle w:val="ConsPlusNormal"/>
        <w:ind w:firstLine="567"/>
        <w:jc w:val="both"/>
        <w:rPr>
          <w:rFonts w:ascii="Times New Roman" w:eastAsia="Calibri" w:hAnsi="Times New Roman" w:cs="Times New Roman"/>
          <w:sz w:val="28"/>
          <w:szCs w:val="28"/>
        </w:rPr>
      </w:pPr>
      <w:r w:rsidRPr="00066FD3">
        <w:rPr>
          <w:rFonts w:ascii="Times New Roman" w:hAnsi="Times New Roman" w:cs="Times New Roman"/>
          <w:sz w:val="28"/>
          <w:szCs w:val="28"/>
        </w:rPr>
        <w:t xml:space="preserve">1. </w:t>
      </w:r>
      <w:proofErr w:type="gramStart"/>
      <w:r w:rsidRPr="00066FD3">
        <w:rPr>
          <w:rFonts w:ascii="Times New Roman" w:hAnsi="Times New Roman" w:cs="Times New Roman"/>
          <w:sz w:val="28"/>
          <w:szCs w:val="28"/>
        </w:rPr>
        <w:t xml:space="preserve">Порядок определения нормативных затрат на выполнение работ </w:t>
      </w:r>
      <w:r w:rsidR="00273A81">
        <w:rPr>
          <w:rFonts w:ascii="Times New Roman" w:hAnsi="Times New Roman" w:cs="Times New Roman"/>
          <w:sz w:val="28"/>
          <w:szCs w:val="28"/>
        </w:rPr>
        <w:t>областными</w:t>
      </w:r>
      <w:r w:rsidRPr="00066FD3">
        <w:rPr>
          <w:rFonts w:ascii="Times New Roman" w:hAnsi="Times New Roman" w:cs="Times New Roman"/>
          <w:sz w:val="28"/>
          <w:szCs w:val="28"/>
        </w:rPr>
        <w:t xml:space="preserve"> бюджетными и автономными </w:t>
      </w:r>
      <w:r w:rsidRPr="00305B6E">
        <w:rPr>
          <w:rFonts w:ascii="Times New Roman" w:hAnsi="Times New Roman" w:cs="Times New Roman"/>
          <w:sz w:val="28"/>
          <w:szCs w:val="28"/>
        </w:rPr>
        <w:t>учреждениями</w:t>
      </w:r>
      <w:r w:rsidR="006C64DA" w:rsidRPr="00305B6E">
        <w:rPr>
          <w:rFonts w:ascii="Times New Roman" w:hAnsi="Times New Roman" w:cs="Times New Roman"/>
          <w:sz w:val="28"/>
          <w:szCs w:val="28"/>
        </w:rPr>
        <w:t xml:space="preserve"> </w:t>
      </w:r>
      <w:r w:rsidR="00305B6E" w:rsidRPr="00305B6E">
        <w:rPr>
          <w:rFonts w:ascii="Times New Roman" w:eastAsia="Calibri" w:hAnsi="Times New Roman" w:cs="Times New Roman"/>
          <w:sz w:val="28"/>
          <w:szCs w:val="28"/>
        </w:rPr>
        <w:t xml:space="preserve">при расчете объема финансового обеспечения выполнения государственного задания </w:t>
      </w:r>
      <w:r w:rsidR="006C64DA" w:rsidRPr="00305B6E">
        <w:rPr>
          <w:rFonts w:ascii="Times New Roman" w:hAnsi="Times New Roman" w:cs="Times New Roman"/>
          <w:sz w:val="28"/>
          <w:szCs w:val="28"/>
        </w:rPr>
        <w:t>(далее - Порядок)</w:t>
      </w:r>
      <w:r w:rsidRPr="00305B6E">
        <w:rPr>
          <w:rFonts w:ascii="Times New Roman" w:hAnsi="Times New Roman" w:cs="Times New Roman"/>
          <w:sz w:val="28"/>
          <w:szCs w:val="28"/>
        </w:rPr>
        <w:t xml:space="preserve"> </w:t>
      </w:r>
      <w:r w:rsidR="006C64DA" w:rsidRPr="00305B6E">
        <w:rPr>
          <w:rFonts w:ascii="Times New Roman" w:hAnsi="Times New Roman" w:cs="Times New Roman"/>
          <w:sz w:val="28"/>
          <w:szCs w:val="28"/>
        </w:rPr>
        <w:t>по учреждениям, подведомственным управлению физической</w:t>
      </w:r>
      <w:r w:rsidR="006C64DA" w:rsidRPr="006C64DA">
        <w:rPr>
          <w:rFonts w:ascii="Times New Roman" w:hAnsi="Times New Roman" w:cs="Times New Roman"/>
          <w:sz w:val="28"/>
          <w:szCs w:val="28"/>
        </w:rPr>
        <w:t xml:space="preserve"> культуры и спорта Липецкой области (далее – </w:t>
      </w:r>
      <w:r w:rsidR="00215F67">
        <w:rPr>
          <w:rFonts w:ascii="Times New Roman" w:hAnsi="Times New Roman" w:cs="Times New Roman"/>
          <w:sz w:val="28"/>
          <w:szCs w:val="28"/>
        </w:rPr>
        <w:t>у</w:t>
      </w:r>
      <w:r w:rsidR="006C64DA" w:rsidRPr="00471E8D">
        <w:rPr>
          <w:rFonts w:ascii="Times New Roman" w:hAnsi="Times New Roman" w:cs="Times New Roman"/>
          <w:sz w:val="28"/>
          <w:szCs w:val="28"/>
        </w:rPr>
        <w:t>правление)</w:t>
      </w:r>
      <w:r w:rsidR="00273A81" w:rsidRPr="00471E8D">
        <w:rPr>
          <w:rFonts w:ascii="Times New Roman" w:hAnsi="Times New Roman" w:cs="Times New Roman"/>
          <w:sz w:val="28"/>
          <w:szCs w:val="28"/>
        </w:rPr>
        <w:t xml:space="preserve">, </w:t>
      </w:r>
      <w:r w:rsidR="00273A81" w:rsidRPr="00471E8D">
        <w:rPr>
          <w:rFonts w:ascii="Times New Roman" w:eastAsia="Calibri" w:hAnsi="Times New Roman" w:cs="Times New Roman"/>
          <w:sz w:val="28"/>
          <w:szCs w:val="28"/>
        </w:rPr>
        <w:t xml:space="preserve">разработан в соответствии с </w:t>
      </w:r>
      <w:r w:rsidR="00273A81" w:rsidRPr="00471E8D">
        <w:rPr>
          <w:rFonts w:ascii="Times New Roman" w:hAnsi="Times New Roman" w:cs="Times New Roman"/>
          <w:sz w:val="28"/>
          <w:szCs w:val="28"/>
        </w:rPr>
        <w:t xml:space="preserve">постановлением администрации Липецкой области от 17 ноября 2015 года № 507 «О порядке формирования государственного задания на оказание государственных услуг (выполнение работ) </w:t>
      </w:r>
      <w:r w:rsidR="006C64DA" w:rsidRPr="00471E8D">
        <w:rPr>
          <w:rFonts w:ascii="Times New Roman" w:hAnsi="Times New Roman" w:cs="Times New Roman"/>
          <w:sz w:val="28"/>
          <w:szCs w:val="28"/>
        </w:rPr>
        <w:t>в</w:t>
      </w:r>
      <w:proofErr w:type="gramEnd"/>
      <w:r w:rsidR="006C64DA" w:rsidRPr="00471E8D">
        <w:rPr>
          <w:rFonts w:ascii="Times New Roman" w:hAnsi="Times New Roman" w:cs="Times New Roman"/>
          <w:sz w:val="28"/>
          <w:szCs w:val="28"/>
        </w:rPr>
        <w:t xml:space="preserve"> </w:t>
      </w:r>
      <w:proofErr w:type="gramStart"/>
      <w:r w:rsidR="006C64DA" w:rsidRPr="00471E8D">
        <w:rPr>
          <w:rFonts w:ascii="Times New Roman" w:hAnsi="Times New Roman" w:cs="Times New Roman"/>
          <w:sz w:val="28"/>
          <w:szCs w:val="28"/>
        </w:rPr>
        <w:t xml:space="preserve">отношении областных государственных учреждений и финансового обеспечения выполнения государственного задания» </w:t>
      </w:r>
      <w:r w:rsidR="00273A81" w:rsidRPr="00471E8D">
        <w:rPr>
          <w:rFonts w:ascii="Times New Roman" w:eastAsia="Calibri" w:hAnsi="Times New Roman" w:cs="Times New Roman"/>
          <w:sz w:val="28"/>
          <w:szCs w:val="28"/>
        </w:rPr>
        <w:t>в целях определения нормативных затрат на выполнение работ по учреждениям</w:t>
      </w:r>
      <w:r w:rsidR="00215F67">
        <w:rPr>
          <w:rFonts w:ascii="Times New Roman" w:eastAsia="Calibri" w:hAnsi="Times New Roman" w:cs="Times New Roman"/>
          <w:sz w:val="28"/>
          <w:szCs w:val="28"/>
        </w:rPr>
        <w:t>,</w:t>
      </w:r>
      <w:r w:rsidR="00273A81" w:rsidRPr="00471E8D">
        <w:rPr>
          <w:rFonts w:ascii="Times New Roman" w:eastAsia="Calibri" w:hAnsi="Times New Roman" w:cs="Times New Roman"/>
          <w:sz w:val="28"/>
          <w:szCs w:val="28"/>
        </w:rPr>
        <w:t xml:space="preserve"> подведомственным Управлению (далее – учреждени</w:t>
      </w:r>
      <w:r w:rsidR="00215F67">
        <w:rPr>
          <w:rFonts w:ascii="Times New Roman" w:eastAsia="Calibri" w:hAnsi="Times New Roman" w:cs="Times New Roman"/>
          <w:sz w:val="28"/>
          <w:szCs w:val="28"/>
        </w:rPr>
        <w:t>е</w:t>
      </w:r>
      <w:r w:rsidR="00273A81" w:rsidRPr="00471E8D">
        <w:rPr>
          <w:rFonts w:ascii="Times New Roman" w:eastAsia="Calibri" w:hAnsi="Times New Roman" w:cs="Times New Roman"/>
          <w:sz w:val="28"/>
          <w:szCs w:val="28"/>
        </w:rPr>
        <w:t xml:space="preserve">), в соответствии с ведомственным перечнем государственных услуг и работ, оказываемых </w:t>
      </w:r>
      <w:r w:rsidR="006C64DA" w:rsidRPr="00471E8D">
        <w:rPr>
          <w:rFonts w:ascii="Times New Roman" w:eastAsia="Calibri" w:hAnsi="Times New Roman" w:cs="Times New Roman"/>
          <w:sz w:val="28"/>
          <w:szCs w:val="28"/>
        </w:rPr>
        <w:t>и выполняемых учреждениями (далее – ведомственный перечень).</w:t>
      </w:r>
      <w:proofErr w:type="gramEnd"/>
    </w:p>
    <w:p w:rsidR="00066FD3" w:rsidRPr="00273A81" w:rsidRDefault="00066FD3" w:rsidP="00066FD3">
      <w:pPr>
        <w:pStyle w:val="ConsPlusNormal"/>
        <w:jc w:val="both"/>
        <w:rPr>
          <w:rFonts w:ascii="Times New Roman" w:hAnsi="Times New Roman" w:cs="Times New Roman"/>
          <w:sz w:val="28"/>
          <w:szCs w:val="28"/>
        </w:rPr>
      </w:pPr>
    </w:p>
    <w:p w:rsidR="00066FD3" w:rsidRPr="003103FA" w:rsidRDefault="00066FD3" w:rsidP="006C64DA">
      <w:pPr>
        <w:pStyle w:val="ConsPlusNormal"/>
        <w:jc w:val="center"/>
        <w:outlineLvl w:val="1"/>
        <w:rPr>
          <w:rFonts w:ascii="Times New Roman" w:hAnsi="Times New Roman" w:cs="Times New Roman"/>
          <w:sz w:val="28"/>
          <w:szCs w:val="28"/>
        </w:rPr>
      </w:pPr>
      <w:r w:rsidRPr="003103FA">
        <w:rPr>
          <w:rFonts w:ascii="Times New Roman" w:hAnsi="Times New Roman" w:cs="Times New Roman"/>
          <w:sz w:val="28"/>
          <w:szCs w:val="28"/>
        </w:rPr>
        <w:t>II. Состав и расчет нормативных затрат на выполнение работы</w:t>
      </w:r>
      <w:r w:rsidR="006C64DA" w:rsidRPr="003103FA">
        <w:rPr>
          <w:rFonts w:ascii="Times New Roman" w:hAnsi="Times New Roman" w:cs="Times New Roman"/>
          <w:sz w:val="28"/>
          <w:szCs w:val="28"/>
        </w:rPr>
        <w:t xml:space="preserve"> </w:t>
      </w:r>
    </w:p>
    <w:p w:rsidR="006C64DA" w:rsidRPr="00066FD3" w:rsidRDefault="006C64DA" w:rsidP="006C64DA">
      <w:pPr>
        <w:pStyle w:val="ConsPlusNormal"/>
        <w:jc w:val="center"/>
        <w:outlineLvl w:val="1"/>
        <w:rPr>
          <w:rFonts w:ascii="Times New Roman" w:hAnsi="Times New Roman" w:cs="Times New Roman"/>
          <w:sz w:val="28"/>
          <w:szCs w:val="28"/>
        </w:rPr>
      </w:pPr>
    </w:p>
    <w:p w:rsidR="00066FD3" w:rsidRPr="0064323F"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 xml:space="preserve">2. Нормативные затраты на выполнение </w:t>
      </w:r>
      <w:r w:rsidR="004F728B">
        <w:rPr>
          <w:rFonts w:ascii="Times New Roman" w:hAnsi="Times New Roman" w:cs="Times New Roman"/>
          <w:sz w:val="28"/>
          <w:szCs w:val="28"/>
          <w:lang w:val="en-US"/>
        </w:rPr>
        <w:t>w</w:t>
      </w:r>
      <w:r w:rsidRPr="00066FD3">
        <w:rPr>
          <w:rFonts w:ascii="Times New Roman" w:hAnsi="Times New Roman" w:cs="Times New Roman"/>
          <w:sz w:val="28"/>
          <w:szCs w:val="28"/>
        </w:rPr>
        <w:t>-й работы (N</w:t>
      </w:r>
      <w:r w:rsidR="004F728B">
        <w:rPr>
          <w:rFonts w:ascii="Times New Roman" w:hAnsi="Times New Roman" w:cs="Times New Roman"/>
          <w:sz w:val="28"/>
          <w:szCs w:val="28"/>
          <w:vertAlign w:val="subscript"/>
          <w:lang w:val="en-US"/>
        </w:rPr>
        <w:t>w</w:t>
      </w:r>
      <w:r w:rsidRPr="00066FD3">
        <w:rPr>
          <w:rFonts w:ascii="Times New Roman" w:hAnsi="Times New Roman" w:cs="Times New Roman"/>
          <w:sz w:val="28"/>
          <w:szCs w:val="28"/>
        </w:rPr>
        <w:t xml:space="preserve">) на соответствующий финансовый год </w:t>
      </w:r>
      <w:r w:rsidRPr="0064323F">
        <w:rPr>
          <w:rFonts w:ascii="Times New Roman" w:hAnsi="Times New Roman" w:cs="Times New Roman"/>
          <w:sz w:val="28"/>
          <w:szCs w:val="28"/>
        </w:rPr>
        <w:t>рассчитываются по следующей формуле:</w:t>
      </w:r>
    </w:p>
    <w:p w:rsidR="00066FD3" w:rsidRPr="0064323F" w:rsidRDefault="00066FD3" w:rsidP="00CC3F80">
      <w:pPr>
        <w:pStyle w:val="ConsPlusNormal"/>
        <w:jc w:val="center"/>
        <w:rPr>
          <w:rFonts w:ascii="Times New Roman" w:hAnsi="Times New Roman" w:cs="Times New Roman"/>
          <w:sz w:val="28"/>
          <w:szCs w:val="28"/>
        </w:rPr>
      </w:pPr>
    </w:p>
    <w:p w:rsidR="00CC3F80" w:rsidRPr="0064323F" w:rsidRDefault="0064323F" w:rsidP="00CC3F80">
      <w:pPr>
        <w:pStyle w:val="ConsPlusNormal"/>
        <w:jc w:val="center"/>
        <w:rPr>
          <w:rFonts w:ascii="Times New Roman" w:hAnsi="Times New Roman" w:cs="Times New Roman"/>
          <w:sz w:val="28"/>
          <w:szCs w:val="28"/>
        </w:rPr>
      </w:pPr>
      <w:r w:rsidRPr="0064323F">
        <w:rPr>
          <w:rFonts w:ascii="Times New Roman" w:hAnsi="Times New Roman" w:cs="Times New Roman"/>
          <w:position w:val="-28"/>
          <w:sz w:val="28"/>
          <w:szCs w:val="28"/>
          <w:lang w:eastAsia="ar-SA"/>
        </w:rPr>
        <w:object w:dxaOrig="21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7pt" o:ole="">
            <v:imagedata r:id="rId11" o:title=""/>
          </v:shape>
          <o:OLEObject Type="Embed" ProgID="Equation.3" ShapeID="_x0000_i1025" DrawAspect="Content" ObjectID="_1575964438" r:id="rId12"/>
        </w:object>
      </w:r>
    </w:p>
    <w:p w:rsidR="00066FD3" w:rsidRPr="0064323F" w:rsidRDefault="00066FD3" w:rsidP="00066FD3">
      <w:pPr>
        <w:pStyle w:val="ConsPlusNormal"/>
        <w:ind w:firstLine="540"/>
        <w:jc w:val="both"/>
        <w:rPr>
          <w:rFonts w:ascii="Times New Roman" w:hAnsi="Times New Roman" w:cs="Times New Roman"/>
          <w:sz w:val="28"/>
          <w:szCs w:val="28"/>
        </w:rPr>
      </w:pPr>
      <w:r w:rsidRPr="0064323F">
        <w:rPr>
          <w:rFonts w:ascii="Times New Roman" w:hAnsi="Times New Roman" w:cs="Times New Roman"/>
          <w:sz w:val="28"/>
          <w:szCs w:val="28"/>
        </w:rPr>
        <w:t>где:</w:t>
      </w:r>
    </w:p>
    <w:p w:rsidR="00066FD3" w:rsidRPr="0064323F" w:rsidRDefault="00066FD3" w:rsidP="00066FD3">
      <w:pPr>
        <w:pStyle w:val="ConsPlusNormal"/>
        <w:ind w:firstLine="540"/>
        <w:jc w:val="both"/>
        <w:rPr>
          <w:rFonts w:ascii="Times New Roman" w:hAnsi="Times New Roman" w:cs="Times New Roman"/>
          <w:sz w:val="28"/>
          <w:szCs w:val="28"/>
        </w:rPr>
      </w:pPr>
      <w:r w:rsidRPr="0064323F">
        <w:rPr>
          <w:rFonts w:ascii="Times New Roman" w:hAnsi="Times New Roman" w:cs="Times New Roman"/>
          <w:sz w:val="28"/>
          <w:szCs w:val="28"/>
        </w:rPr>
        <w:t>N</w:t>
      </w:r>
      <w:r w:rsidR="004F728B" w:rsidRPr="0064323F">
        <w:rPr>
          <w:rFonts w:ascii="Times New Roman" w:hAnsi="Times New Roman" w:cs="Times New Roman"/>
          <w:sz w:val="28"/>
          <w:szCs w:val="28"/>
          <w:vertAlign w:val="subscript"/>
          <w:lang w:val="en-US"/>
        </w:rPr>
        <w:t>w</w:t>
      </w:r>
      <w:r w:rsidRPr="0064323F">
        <w:rPr>
          <w:rFonts w:ascii="Times New Roman" w:hAnsi="Times New Roman" w:cs="Times New Roman"/>
          <w:sz w:val="28"/>
          <w:szCs w:val="28"/>
        </w:rPr>
        <w:t xml:space="preserve"> - нормативные затраты на выполнение </w:t>
      </w:r>
      <w:r w:rsidR="00471E8D" w:rsidRPr="0064323F">
        <w:rPr>
          <w:rFonts w:ascii="Times New Roman" w:hAnsi="Times New Roman" w:cs="Times New Roman"/>
          <w:sz w:val="28"/>
          <w:szCs w:val="28"/>
          <w:lang w:val="en-US"/>
        </w:rPr>
        <w:t>w</w:t>
      </w:r>
      <w:r w:rsidRPr="0064323F">
        <w:rPr>
          <w:rFonts w:ascii="Times New Roman" w:hAnsi="Times New Roman" w:cs="Times New Roman"/>
          <w:sz w:val="28"/>
          <w:szCs w:val="28"/>
        </w:rPr>
        <w:t>-й работы на соответствующий финансовый год;</w:t>
      </w:r>
    </w:p>
    <w:p w:rsidR="00066FD3" w:rsidRPr="00066FD3" w:rsidRDefault="00066FD3" w:rsidP="00066FD3">
      <w:pPr>
        <w:pStyle w:val="ConsPlusNormal"/>
        <w:ind w:firstLine="540"/>
        <w:jc w:val="both"/>
        <w:rPr>
          <w:rFonts w:ascii="Times New Roman" w:hAnsi="Times New Roman" w:cs="Times New Roman"/>
          <w:sz w:val="28"/>
          <w:szCs w:val="28"/>
        </w:rPr>
      </w:pPr>
      <w:r w:rsidRPr="0064323F">
        <w:rPr>
          <w:rFonts w:ascii="Times New Roman" w:hAnsi="Times New Roman" w:cs="Times New Roman"/>
          <w:sz w:val="28"/>
          <w:szCs w:val="28"/>
        </w:rPr>
        <w:t>G</w:t>
      </w:r>
      <w:r w:rsidR="004F728B" w:rsidRPr="0064323F">
        <w:rPr>
          <w:rFonts w:ascii="Times New Roman" w:hAnsi="Times New Roman" w:cs="Times New Roman"/>
          <w:sz w:val="28"/>
          <w:szCs w:val="28"/>
          <w:vertAlign w:val="subscript"/>
          <w:lang w:val="en-US"/>
        </w:rPr>
        <w:t>w</w:t>
      </w:r>
      <w:proofErr w:type="spellStart"/>
      <w:r w:rsidRPr="0064323F">
        <w:rPr>
          <w:rFonts w:ascii="Times New Roman" w:hAnsi="Times New Roman" w:cs="Times New Roman"/>
          <w:sz w:val="28"/>
          <w:szCs w:val="28"/>
          <w:vertAlign w:val="subscript"/>
        </w:rPr>
        <w:t>ts</w:t>
      </w:r>
      <w:proofErr w:type="spellEnd"/>
      <w:r w:rsidRPr="0064323F">
        <w:rPr>
          <w:rFonts w:ascii="Times New Roman" w:hAnsi="Times New Roman" w:cs="Times New Roman"/>
          <w:sz w:val="28"/>
          <w:szCs w:val="28"/>
        </w:rPr>
        <w:t xml:space="preserve"> - нормативные затраты, определенные</w:t>
      </w:r>
      <w:r w:rsidRPr="00066FD3">
        <w:rPr>
          <w:rFonts w:ascii="Times New Roman" w:hAnsi="Times New Roman" w:cs="Times New Roman"/>
          <w:sz w:val="28"/>
          <w:szCs w:val="28"/>
        </w:rPr>
        <w:t xml:space="preserve"> для t-ой группы затрат </w:t>
      </w:r>
      <w:r w:rsidR="004F728B">
        <w:rPr>
          <w:rFonts w:ascii="Times New Roman" w:hAnsi="Times New Roman" w:cs="Times New Roman"/>
          <w:sz w:val="28"/>
          <w:szCs w:val="28"/>
        </w:rPr>
        <w:t xml:space="preserve">s-ого направления расходов для </w:t>
      </w:r>
      <w:r w:rsidR="004F728B">
        <w:rPr>
          <w:rFonts w:ascii="Times New Roman" w:hAnsi="Times New Roman" w:cs="Times New Roman"/>
          <w:sz w:val="28"/>
          <w:szCs w:val="28"/>
          <w:lang w:val="en-US"/>
        </w:rPr>
        <w:t>w</w:t>
      </w:r>
      <w:r w:rsidRPr="00066FD3">
        <w:rPr>
          <w:rFonts w:ascii="Times New Roman" w:hAnsi="Times New Roman" w:cs="Times New Roman"/>
          <w:sz w:val="28"/>
          <w:szCs w:val="28"/>
        </w:rPr>
        <w:t>-й работы на соответствующий финансовый год, где:</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 xml:space="preserve">t - группа затрат, определяемая в соответствии с </w:t>
      </w:r>
      <w:hyperlink w:anchor="P58" w:history="1">
        <w:r w:rsidRPr="00584E62">
          <w:rPr>
            <w:rFonts w:ascii="Times New Roman" w:hAnsi="Times New Roman" w:cs="Times New Roman"/>
            <w:sz w:val="28"/>
            <w:szCs w:val="28"/>
          </w:rPr>
          <w:t>пунктом 6</w:t>
        </w:r>
      </w:hyperlink>
      <w:r w:rsidRPr="00584E62">
        <w:rPr>
          <w:rFonts w:ascii="Times New Roman" w:hAnsi="Times New Roman" w:cs="Times New Roman"/>
          <w:sz w:val="28"/>
          <w:szCs w:val="28"/>
        </w:rPr>
        <w:t xml:space="preserve"> н</w:t>
      </w:r>
      <w:r w:rsidRPr="00066FD3">
        <w:rPr>
          <w:rFonts w:ascii="Times New Roman" w:hAnsi="Times New Roman" w:cs="Times New Roman"/>
          <w:sz w:val="28"/>
          <w:szCs w:val="28"/>
        </w:rPr>
        <w:t>астоящего порядка;</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 xml:space="preserve">s - направление расходов, осуществляемых </w:t>
      </w:r>
      <w:r w:rsidR="004F728B">
        <w:rPr>
          <w:rFonts w:ascii="Times New Roman" w:hAnsi="Times New Roman" w:cs="Times New Roman"/>
          <w:sz w:val="28"/>
          <w:szCs w:val="28"/>
        </w:rPr>
        <w:t xml:space="preserve">при выполнении </w:t>
      </w:r>
      <w:r w:rsidR="004F728B">
        <w:rPr>
          <w:rFonts w:ascii="Times New Roman" w:hAnsi="Times New Roman" w:cs="Times New Roman"/>
          <w:sz w:val="28"/>
          <w:szCs w:val="28"/>
          <w:lang w:val="en-US"/>
        </w:rPr>
        <w:t>w</w:t>
      </w:r>
      <w:r w:rsidRPr="00066FD3">
        <w:rPr>
          <w:rFonts w:ascii="Times New Roman" w:hAnsi="Times New Roman" w:cs="Times New Roman"/>
          <w:sz w:val="28"/>
          <w:szCs w:val="28"/>
        </w:rPr>
        <w:t>-й работы;</w:t>
      </w:r>
    </w:p>
    <w:p w:rsidR="00066FD3" w:rsidRPr="00066FD3" w:rsidRDefault="00066FD3" w:rsidP="00066FD3">
      <w:pPr>
        <w:pStyle w:val="ConsPlusNormal"/>
        <w:ind w:firstLine="540"/>
        <w:jc w:val="both"/>
        <w:rPr>
          <w:rFonts w:ascii="Times New Roman" w:hAnsi="Times New Roman" w:cs="Times New Roman"/>
          <w:sz w:val="28"/>
          <w:szCs w:val="28"/>
        </w:rPr>
      </w:pPr>
      <w:proofErr w:type="spellStart"/>
      <w:proofErr w:type="gramStart"/>
      <w:r w:rsidRPr="00066FD3">
        <w:rPr>
          <w:rFonts w:ascii="Times New Roman" w:hAnsi="Times New Roman" w:cs="Times New Roman"/>
          <w:sz w:val="28"/>
          <w:szCs w:val="28"/>
        </w:rPr>
        <w:t>k</w:t>
      </w:r>
      <w:proofErr w:type="gramEnd"/>
      <w:r w:rsidRPr="00066FD3">
        <w:rPr>
          <w:rFonts w:ascii="Times New Roman" w:hAnsi="Times New Roman" w:cs="Times New Roman"/>
          <w:sz w:val="28"/>
          <w:szCs w:val="28"/>
          <w:vertAlign w:val="subscript"/>
        </w:rPr>
        <w:t>вр</w:t>
      </w:r>
      <w:proofErr w:type="spellEnd"/>
      <w:r w:rsidRPr="00066FD3">
        <w:rPr>
          <w:rFonts w:ascii="Times New Roman" w:hAnsi="Times New Roman" w:cs="Times New Roman"/>
          <w:sz w:val="28"/>
          <w:szCs w:val="28"/>
        </w:rPr>
        <w:t xml:space="preserve"> - коэффициент выравнивания, применяемый при расчете объема субсидии на финансовое обеспечение выполнения государственного задания на оказание государственных услуг (выполнение работ).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 xml:space="preserve">3. Нормативные затраты на выполнение работы, определяемые в соответствии с настоящим порядком, учитываются при формировании обоснований бюджетных ассигнований </w:t>
      </w:r>
      <w:r w:rsidR="009C6A83">
        <w:rPr>
          <w:rFonts w:ascii="Times New Roman" w:hAnsi="Times New Roman" w:cs="Times New Roman"/>
          <w:sz w:val="28"/>
          <w:szCs w:val="28"/>
        </w:rPr>
        <w:t>областного</w:t>
      </w:r>
      <w:r w:rsidRPr="00066FD3">
        <w:rPr>
          <w:rFonts w:ascii="Times New Roman" w:hAnsi="Times New Roman" w:cs="Times New Roman"/>
          <w:sz w:val="28"/>
          <w:szCs w:val="28"/>
        </w:rPr>
        <w:t xml:space="preserve"> бюджета на очередной </w:t>
      </w:r>
      <w:r w:rsidRPr="00066FD3">
        <w:rPr>
          <w:rFonts w:ascii="Times New Roman" w:hAnsi="Times New Roman" w:cs="Times New Roman"/>
          <w:sz w:val="28"/>
          <w:szCs w:val="28"/>
        </w:rPr>
        <w:lastRenderedPageBreak/>
        <w:t>финансовый год и плановый период.</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 xml:space="preserve">4. </w:t>
      </w:r>
      <w:proofErr w:type="gramStart"/>
      <w:r w:rsidRPr="00066FD3">
        <w:rPr>
          <w:rFonts w:ascii="Times New Roman" w:hAnsi="Times New Roman" w:cs="Times New Roman"/>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(далее - нормы затрат, выраженные в натуральных показателях), установленные нормативными правовыми актами </w:t>
      </w:r>
      <w:r w:rsidR="001219ED">
        <w:rPr>
          <w:rFonts w:ascii="Times New Roman" w:hAnsi="Times New Roman" w:cs="Times New Roman"/>
          <w:sz w:val="28"/>
          <w:szCs w:val="28"/>
        </w:rPr>
        <w:t>Липецкой области</w:t>
      </w:r>
      <w:r w:rsidRPr="00066FD3">
        <w:rPr>
          <w:rFonts w:ascii="Times New Roman" w:hAnsi="Times New Roman" w:cs="Times New Roman"/>
          <w:sz w:val="28"/>
          <w:szCs w:val="28"/>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работы в установленной сфере (далее - стандарты работы).</w:t>
      </w:r>
      <w:proofErr w:type="gramEnd"/>
    </w:p>
    <w:p w:rsidR="00066FD3" w:rsidRPr="00066FD3" w:rsidRDefault="00066FD3" w:rsidP="00066FD3">
      <w:pPr>
        <w:pStyle w:val="ConsPlusNormal"/>
        <w:ind w:firstLine="540"/>
        <w:jc w:val="both"/>
        <w:rPr>
          <w:rFonts w:ascii="Times New Roman" w:hAnsi="Times New Roman" w:cs="Times New Roman"/>
          <w:sz w:val="28"/>
          <w:szCs w:val="28"/>
        </w:rPr>
      </w:pPr>
      <w:proofErr w:type="gramStart"/>
      <w:r w:rsidRPr="00066FD3">
        <w:rPr>
          <w:rFonts w:ascii="Times New Roman" w:hAnsi="Times New Roman" w:cs="Times New Roman"/>
          <w:sz w:val="28"/>
          <w:szCs w:val="28"/>
        </w:rPr>
        <w:t>До принятия стандартов работ, но не позднее срока формирования государственного задания на 2019 год и на плановый период 2020 и 2021 годов, нормы затрат, выраженные в натуральных показателях, определяются на основе анализа и усреднения показателей деятельности учреждения, которое имеет минимальный объем затрат на оказание единицы работы при выполнении требований к качеству выполнения работы, отраженных в базовом (отраслевом) перечне государственных (муниципальных</w:t>
      </w:r>
      <w:proofErr w:type="gramEnd"/>
      <w:r w:rsidRPr="00066FD3">
        <w:rPr>
          <w:rFonts w:ascii="Times New Roman" w:hAnsi="Times New Roman" w:cs="Times New Roman"/>
          <w:sz w:val="28"/>
          <w:szCs w:val="28"/>
        </w:rPr>
        <w:t xml:space="preserve">) </w:t>
      </w:r>
      <w:proofErr w:type="gramStart"/>
      <w:r w:rsidRPr="00066FD3">
        <w:rPr>
          <w:rFonts w:ascii="Times New Roman" w:hAnsi="Times New Roman" w:cs="Times New Roman"/>
          <w:sz w:val="28"/>
          <w:szCs w:val="28"/>
        </w:rPr>
        <w:t xml:space="preserve">услуг и работ, утвержденном Министерством спорта Российской </w:t>
      </w:r>
      <w:r w:rsidR="00215F67">
        <w:rPr>
          <w:rFonts w:ascii="Times New Roman" w:hAnsi="Times New Roman" w:cs="Times New Roman"/>
          <w:sz w:val="28"/>
          <w:szCs w:val="28"/>
        </w:rPr>
        <w:t>Федерации по виду деятельности «</w:t>
      </w:r>
      <w:r w:rsidRPr="00066FD3">
        <w:rPr>
          <w:rFonts w:ascii="Times New Roman" w:hAnsi="Times New Roman" w:cs="Times New Roman"/>
          <w:sz w:val="28"/>
          <w:szCs w:val="28"/>
        </w:rPr>
        <w:t>Физическая культура и спорт</w:t>
      </w:r>
      <w:r w:rsidR="00215F67">
        <w:rPr>
          <w:rFonts w:ascii="Times New Roman" w:hAnsi="Times New Roman" w:cs="Times New Roman"/>
          <w:sz w:val="28"/>
          <w:szCs w:val="28"/>
        </w:rPr>
        <w:t>»</w:t>
      </w:r>
      <w:r w:rsidRPr="00066FD3">
        <w:rPr>
          <w:rFonts w:ascii="Times New Roman" w:hAnsi="Times New Roman" w:cs="Times New Roman"/>
          <w:sz w:val="28"/>
          <w:szCs w:val="28"/>
        </w:rPr>
        <w:t>, либо на основе медианного значения по учреждениям, выполняющим работу.</w:t>
      </w:r>
      <w:proofErr w:type="gramEnd"/>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5.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w:t>
      </w:r>
    </w:p>
    <w:p w:rsidR="00066FD3" w:rsidRPr="00066FD3" w:rsidRDefault="00066FD3" w:rsidP="00066FD3">
      <w:pPr>
        <w:pStyle w:val="ConsPlusNormal"/>
        <w:ind w:firstLine="540"/>
        <w:jc w:val="both"/>
        <w:rPr>
          <w:rFonts w:ascii="Times New Roman" w:hAnsi="Times New Roman" w:cs="Times New Roman"/>
          <w:sz w:val="28"/>
          <w:szCs w:val="28"/>
        </w:rPr>
      </w:pPr>
      <w:bookmarkStart w:id="1" w:name="P58"/>
      <w:bookmarkEnd w:id="1"/>
      <w:r w:rsidRPr="00066FD3">
        <w:rPr>
          <w:rFonts w:ascii="Times New Roman" w:hAnsi="Times New Roman" w:cs="Times New Roman"/>
          <w:sz w:val="28"/>
          <w:szCs w:val="28"/>
        </w:rPr>
        <w:t>6. В нормативные затраты на выполнение работы включаются следующие группы затрат: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которые определяются исходя из потребности в количестве штатных единиц работников, принимающих непосредственное участие в выполнении работы, с учетом действующего положения об оплате труда работников учреждения, с учетом стандартов работ;</w:t>
      </w:r>
    </w:p>
    <w:p w:rsidR="00066FD3" w:rsidRPr="00066FD3" w:rsidRDefault="00066FD3" w:rsidP="00066FD3">
      <w:pPr>
        <w:pStyle w:val="ConsPlusNormal"/>
        <w:ind w:firstLine="540"/>
        <w:jc w:val="both"/>
        <w:rPr>
          <w:rFonts w:ascii="Times New Roman" w:hAnsi="Times New Roman" w:cs="Times New Roman"/>
          <w:sz w:val="28"/>
          <w:szCs w:val="28"/>
        </w:rPr>
      </w:pPr>
      <w:proofErr w:type="gramStart"/>
      <w:r w:rsidRPr="00066FD3">
        <w:rPr>
          <w:rFonts w:ascii="Times New Roman" w:hAnsi="Times New Roman" w:cs="Times New Roman"/>
          <w:sz w:val="28"/>
          <w:szCs w:val="28"/>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которые определяются исходя из фактических объемов потребления материальных запасов за прошлые годы в натуральном или стоимостном выражении с учетом стандартов работ и включают в себя затраты на приобретение материальных запасов, непосредственно</w:t>
      </w:r>
      <w:proofErr w:type="gramEnd"/>
      <w:r w:rsidRPr="00066FD3">
        <w:rPr>
          <w:rFonts w:ascii="Times New Roman" w:hAnsi="Times New Roman" w:cs="Times New Roman"/>
          <w:sz w:val="28"/>
          <w:szCs w:val="28"/>
        </w:rPr>
        <w:t xml:space="preserve"> </w:t>
      </w:r>
      <w:proofErr w:type="gramStart"/>
      <w:r w:rsidRPr="00066FD3">
        <w:rPr>
          <w:rFonts w:ascii="Times New Roman" w:hAnsi="Times New Roman" w:cs="Times New Roman"/>
          <w:sz w:val="28"/>
          <w:szCs w:val="28"/>
        </w:rPr>
        <w:t>используемых</w:t>
      </w:r>
      <w:proofErr w:type="gramEnd"/>
      <w:r w:rsidRPr="00066FD3">
        <w:rPr>
          <w:rFonts w:ascii="Times New Roman" w:hAnsi="Times New Roman" w:cs="Times New Roman"/>
          <w:sz w:val="28"/>
          <w:szCs w:val="28"/>
        </w:rPr>
        <w:t xml:space="preserve"> для выполнения работы;</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в) затраты на иные расходы, непосредственно связанные с выполнением работы, с учетом стандартов работ;</w:t>
      </w:r>
    </w:p>
    <w:p w:rsidR="00066FD3" w:rsidRPr="00066FD3" w:rsidRDefault="00066FD3" w:rsidP="00066FD3">
      <w:pPr>
        <w:pStyle w:val="ConsPlusNormal"/>
        <w:ind w:firstLine="540"/>
        <w:jc w:val="both"/>
        <w:rPr>
          <w:rFonts w:ascii="Times New Roman" w:hAnsi="Times New Roman" w:cs="Times New Roman"/>
          <w:sz w:val="28"/>
          <w:szCs w:val="28"/>
        </w:rPr>
      </w:pPr>
      <w:proofErr w:type="gramStart"/>
      <w:r w:rsidRPr="00066FD3">
        <w:rPr>
          <w:rFonts w:ascii="Times New Roman" w:hAnsi="Times New Roman" w:cs="Times New Roman"/>
          <w:sz w:val="28"/>
          <w:szCs w:val="28"/>
        </w:rPr>
        <w:t xml:space="preserve">г) затраты на оплату коммунальных услуг, которые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 с учетом изменения площадей в очередном финансовом году по сравнению с отчетным финансовым годом и ввода в эксплуатацию новых площадей (вывода из эксплуатации площадей), а также с учетом требований обеспечения </w:t>
      </w:r>
      <w:proofErr w:type="spellStart"/>
      <w:r w:rsidRPr="00066FD3">
        <w:rPr>
          <w:rFonts w:ascii="Times New Roman" w:hAnsi="Times New Roman" w:cs="Times New Roman"/>
          <w:sz w:val="28"/>
          <w:szCs w:val="28"/>
        </w:rPr>
        <w:lastRenderedPageBreak/>
        <w:t>энергоэффективности</w:t>
      </w:r>
      <w:proofErr w:type="spellEnd"/>
      <w:r w:rsidRPr="00066FD3">
        <w:rPr>
          <w:rFonts w:ascii="Times New Roman" w:hAnsi="Times New Roman" w:cs="Times New Roman"/>
          <w:sz w:val="28"/>
          <w:szCs w:val="28"/>
        </w:rPr>
        <w:t xml:space="preserve"> и энергосбережения, с учетом</w:t>
      </w:r>
      <w:proofErr w:type="gramEnd"/>
      <w:r w:rsidRPr="00066FD3">
        <w:rPr>
          <w:rFonts w:ascii="Times New Roman" w:hAnsi="Times New Roman" w:cs="Times New Roman"/>
          <w:sz w:val="28"/>
          <w:szCs w:val="28"/>
        </w:rPr>
        <w:t xml:space="preserve"> стандартов работ.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коммунальные услуги определяются обособленно по видам коммунальных ресурсов:</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холодное водоснабжение и водоотведение;</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горячее водоснабжение;</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теплоснабжение;</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газоснабжение, котельно-печное топливо;</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электроснабжение;</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д) затраты на содержание объектов недвижимого имущества, необходимого для выполнения государственного задания (в том числе затраты на арендные платежи), с учетом стандартов работ;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е) затраты на содержание объектов особо ценного движимого имущества и имущества, необходимого для выполнения государственного задания, с учетом стандартов работ.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В состав затрат на содержание объектов особо ценного движимого имущества входят: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техническое обслуживание и текущий ремонт объектов особо ценного движимого имущества;</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выполнением работы;</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обязательное страхование гражданской ответственности владельцев транспортных средств;</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прочие затраты на содержание объектов особо ценного движимого имущества.</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В состав затрат на содержание объектов недвижимого имущества входят: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эксплуатацию системы охранной сигнализации и пожарной безопасности;</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аренду недвижимого имущества и земельных участков;</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проведение текущего ремонта объектов недвижимого имущества, не учтенные в составе субсидий на иные цели;</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содержание прилегающих территорий;</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прочие затраты на содержание объектов недвижимого имущества.</w:t>
      </w:r>
    </w:p>
    <w:p w:rsidR="00066FD3" w:rsidRPr="00066FD3" w:rsidRDefault="00066FD3" w:rsidP="00066FD3">
      <w:pPr>
        <w:pStyle w:val="ConsPlusNormal"/>
        <w:ind w:firstLine="540"/>
        <w:jc w:val="both"/>
        <w:rPr>
          <w:rFonts w:ascii="Times New Roman" w:hAnsi="Times New Roman" w:cs="Times New Roman"/>
          <w:sz w:val="28"/>
          <w:szCs w:val="28"/>
        </w:rPr>
      </w:pPr>
      <w:proofErr w:type="gramStart"/>
      <w:r w:rsidRPr="00066FD3">
        <w:rPr>
          <w:rFonts w:ascii="Times New Roman" w:hAnsi="Times New Roman" w:cs="Times New Roman"/>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roofErr w:type="gramEnd"/>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 с учетом стандартов работ;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 затраты на приобретение услуг связи, которые определяются исходя из фактических объемов потребления за прошлые годы в натуральном или стоимостном выражении, с учетом стандартов работ.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 xml:space="preserve">Затраты на приобретение услуг связи включают в себя в том числе затраты </w:t>
      </w:r>
      <w:r w:rsidRPr="00066FD3">
        <w:rPr>
          <w:rFonts w:ascii="Times New Roman" w:hAnsi="Times New Roman" w:cs="Times New Roman"/>
          <w:sz w:val="28"/>
          <w:szCs w:val="28"/>
        </w:rPr>
        <w:lastRenderedPageBreak/>
        <w:t>на местную, междугороднюю и международную телефонную связь, Интернет;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и) затраты на приобретение транспортных услуг, которые определяются исходя из фактических объемов потребления за прошлые годы в натуральном или стоимостном выражении, с учетом стандартов работ;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к) затраты на оплату труда с начислениями на выплаты по оплате труда работников учреждения, которые не принимают непосредственного участия в выполнении работы, включая административно-управленческий персонал, определяемые пропорционально затратам на оплату труда и начислениям на выплаты по оплате труда работников, непосредственно связанных с выполнением работы, с учетом стандартов работ;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л) затраты на прочие общехозяйственные нужды с учетом стандартов работ.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В состав затрат на прочие общехозяйственные нужды входят:</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ремонт и техническое обслуживание офисной и бытовой оргтехники, мебели;</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командировочные расходы;</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приобретение и сопровождение программных продуктов;</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уплату государственных пошлин;</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повышение квалификации персонала;</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приобретение мебели, канцелярских и хозяйственных товаров, периодической литературы;</w:t>
      </w:r>
    </w:p>
    <w:p w:rsidR="00066FD3" w:rsidRPr="00066FD3" w:rsidRDefault="00066FD3" w:rsidP="00066FD3">
      <w:pPr>
        <w:pStyle w:val="ConsPlusNormal"/>
        <w:ind w:firstLine="540"/>
        <w:jc w:val="both"/>
        <w:rPr>
          <w:rFonts w:ascii="Times New Roman" w:hAnsi="Times New Roman" w:cs="Times New Roman"/>
          <w:sz w:val="28"/>
          <w:szCs w:val="28"/>
        </w:rPr>
      </w:pPr>
      <w:r w:rsidRPr="00066FD3">
        <w:rPr>
          <w:rFonts w:ascii="Times New Roman" w:hAnsi="Times New Roman" w:cs="Times New Roman"/>
          <w:sz w:val="28"/>
          <w:szCs w:val="28"/>
        </w:rPr>
        <w:t>затраты на приобретение бланков и переплетные работы;</w:t>
      </w:r>
    </w:p>
    <w:p w:rsidR="00066FD3" w:rsidRPr="003103FA" w:rsidRDefault="00066FD3" w:rsidP="00066FD3">
      <w:pPr>
        <w:pStyle w:val="ConsPlusNormal"/>
        <w:ind w:firstLine="540"/>
        <w:jc w:val="both"/>
        <w:rPr>
          <w:rFonts w:ascii="Times New Roman" w:hAnsi="Times New Roman" w:cs="Times New Roman"/>
          <w:sz w:val="28"/>
          <w:szCs w:val="28"/>
        </w:rPr>
      </w:pPr>
      <w:r w:rsidRPr="003103FA">
        <w:rPr>
          <w:rFonts w:ascii="Times New Roman" w:hAnsi="Times New Roman" w:cs="Times New Roman"/>
          <w:sz w:val="28"/>
          <w:szCs w:val="28"/>
        </w:rPr>
        <w:t>иные затраты.</w:t>
      </w:r>
    </w:p>
    <w:p w:rsidR="00082F15" w:rsidRPr="003103FA" w:rsidRDefault="00082F15" w:rsidP="00082F15">
      <w:pPr>
        <w:suppressAutoHyphens w:val="0"/>
        <w:autoSpaceDE w:val="0"/>
        <w:autoSpaceDN w:val="0"/>
        <w:adjustRightInd w:val="0"/>
        <w:ind w:firstLine="540"/>
        <w:jc w:val="both"/>
        <w:rPr>
          <w:rFonts w:eastAsia="Calibri"/>
          <w:sz w:val="28"/>
          <w:szCs w:val="28"/>
          <w:lang w:eastAsia="ru-RU"/>
        </w:rPr>
      </w:pPr>
    </w:p>
    <w:p w:rsidR="00082F15" w:rsidRPr="003103FA" w:rsidRDefault="00082F15" w:rsidP="00082F15">
      <w:pPr>
        <w:suppressAutoHyphens w:val="0"/>
        <w:autoSpaceDE w:val="0"/>
        <w:autoSpaceDN w:val="0"/>
        <w:adjustRightInd w:val="0"/>
        <w:jc w:val="center"/>
        <w:outlineLvl w:val="0"/>
        <w:rPr>
          <w:rFonts w:eastAsia="Calibri"/>
          <w:sz w:val="28"/>
          <w:szCs w:val="28"/>
          <w:lang w:eastAsia="ru-RU"/>
        </w:rPr>
      </w:pPr>
      <w:r w:rsidRPr="003103FA">
        <w:rPr>
          <w:rFonts w:eastAsia="Calibri"/>
          <w:sz w:val="28"/>
          <w:szCs w:val="28"/>
          <w:lang w:eastAsia="ru-RU"/>
        </w:rPr>
        <w:t xml:space="preserve">III. Утверждение нормативных затрат на выполнение работ </w:t>
      </w:r>
    </w:p>
    <w:p w:rsidR="00082F15" w:rsidRPr="003103FA" w:rsidRDefault="00082F15" w:rsidP="00082F15">
      <w:pPr>
        <w:suppressAutoHyphens w:val="0"/>
        <w:autoSpaceDE w:val="0"/>
        <w:autoSpaceDN w:val="0"/>
        <w:adjustRightInd w:val="0"/>
        <w:jc w:val="both"/>
        <w:rPr>
          <w:rFonts w:eastAsia="Calibri"/>
          <w:sz w:val="28"/>
          <w:szCs w:val="28"/>
          <w:lang w:eastAsia="ru-RU"/>
        </w:rPr>
      </w:pPr>
    </w:p>
    <w:p w:rsidR="00082F15" w:rsidRPr="0064323F" w:rsidRDefault="0064323F" w:rsidP="00082F15">
      <w:pPr>
        <w:suppressAutoHyphens w:val="0"/>
        <w:autoSpaceDE w:val="0"/>
        <w:autoSpaceDN w:val="0"/>
        <w:adjustRightInd w:val="0"/>
        <w:ind w:firstLine="540"/>
        <w:jc w:val="both"/>
        <w:rPr>
          <w:rFonts w:eastAsia="Calibri"/>
          <w:sz w:val="28"/>
          <w:szCs w:val="28"/>
          <w:lang w:eastAsia="ru-RU"/>
        </w:rPr>
      </w:pPr>
      <w:r w:rsidRPr="0064323F">
        <w:rPr>
          <w:rFonts w:eastAsia="Calibri"/>
          <w:sz w:val="28"/>
          <w:szCs w:val="28"/>
          <w:lang w:eastAsia="ru-RU"/>
        </w:rPr>
        <w:t>7</w:t>
      </w:r>
      <w:r w:rsidR="00082F15" w:rsidRPr="0064323F">
        <w:rPr>
          <w:rFonts w:eastAsia="Calibri"/>
          <w:sz w:val="28"/>
          <w:szCs w:val="28"/>
          <w:lang w:eastAsia="ru-RU"/>
        </w:rPr>
        <w:t xml:space="preserve">. </w:t>
      </w:r>
      <w:proofErr w:type="gramStart"/>
      <w:r w:rsidR="00082F15" w:rsidRPr="0064323F">
        <w:rPr>
          <w:rFonts w:eastAsia="Calibri"/>
          <w:sz w:val="28"/>
          <w:szCs w:val="28"/>
          <w:lang w:eastAsia="ru-RU"/>
        </w:rPr>
        <w:t>Значения нормативных затрат на выполнение работ</w:t>
      </w:r>
      <w:r w:rsidR="00B75373" w:rsidRPr="0064323F">
        <w:rPr>
          <w:rFonts w:eastAsia="Calibri"/>
          <w:sz w:val="28"/>
          <w:szCs w:val="28"/>
          <w:lang w:eastAsia="ru-RU"/>
        </w:rPr>
        <w:t>, рассчитанны</w:t>
      </w:r>
      <w:r w:rsidR="00215F67">
        <w:rPr>
          <w:rFonts w:eastAsia="Calibri"/>
          <w:sz w:val="28"/>
          <w:szCs w:val="28"/>
          <w:lang w:eastAsia="ru-RU"/>
        </w:rPr>
        <w:t>х</w:t>
      </w:r>
      <w:r w:rsidR="00B75373" w:rsidRPr="0064323F">
        <w:rPr>
          <w:rFonts w:eastAsia="Calibri"/>
          <w:sz w:val="28"/>
          <w:szCs w:val="28"/>
          <w:lang w:eastAsia="ru-RU"/>
        </w:rPr>
        <w:t xml:space="preserve"> в соответствии Порядком</w:t>
      </w:r>
      <w:r w:rsidR="00082F15" w:rsidRPr="0064323F">
        <w:rPr>
          <w:rFonts w:eastAsia="Calibri"/>
          <w:sz w:val="28"/>
          <w:szCs w:val="28"/>
          <w:lang w:eastAsia="ru-RU"/>
        </w:rPr>
        <w:t xml:space="preserve"> на очередной финансовый год и на плановый период</w:t>
      </w:r>
      <w:r w:rsidR="00385584">
        <w:rPr>
          <w:rFonts w:eastAsia="Calibri"/>
          <w:sz w:val="28"/>
          <w:szCs w:val="28"/>
          <w:lang w:eastAsia="ru-RU"/>
        </w:rPr>
        <w:t>,</w:t>
      </w:r>
      <w:r w:rsidR="00082F15" w:rsidRPr="0064323F">
        <w:rPr>
          <w:rFonts w:eastAsia="Calibri"/>
          <w:sz w:val="28"/>
          <w:szCs w:val="28"/>
          <w:lang w:eastAsia="ru-RU"/>
        </w:rPr>
        <w:t xml:space="preserve"> утверждаются приказом </w:t>
      </w:r>
      <w:r w:rsidR="00215F67">
        <w:rPr>
          <w:rFonts w:eastAsia="Calibri"/>
          <w:sz w:val="28"/>
          <w:szCs w:val="28"/>
          <w:lang w:eastAsia="ru-RU"/>
        </w:rPr>
        <w:t>у</w:t>
      </w:r>
      <w:r w:rsidR="00082F15" w:rsidRPr="0064323F">
        <w:rPr>
          <w:rFonts w:eastAsia="Calibri"/>
          <w:sz w:val="28"/>
          <w:szCs w:val="28"/>
          <w:lang w:eastAsia="ru-RU"/>
        </w:rPr>
        <w:t>правления ежегодно одновременно с утверждением государственного задания не позднее 15 рабочих дней со дня утверждения управлением финансов Липецкой области лимитов бюджетных обязательств на предоставление учреждениям субсидий на финансовое обеспечение выполнения государственного задания.</w:t>
      </w:r>
      <w:proofErr w:type="gramEnd"/>
    </w:p>
    <w:p w:rsidR="00B75373" w:rsidRPr="0064323F" w:rsidRDefault="0064323F" w:rsidP="00B75373">
      <w:pPr>
        <w:suppressAutoHyphens w:val="0"/>
        <w:autoSpaceDE w:val="0"/>
        <w:autoSpaceDN w:val="0"/>
        <w:adjustRightInd w:val="0"/>
        <w:ind w:firstLine="540"/>
        <w:jc w:val="both"/>
        <w:rPr>
          <w:rFonts w:eastAsia="Calibri"/>
          <w:sz w:val="28"/>
          <w:szCs w:val="28"/>
          <w:lang w:eastAsia="ru-RU"/>
        </w:rPr>
      </w:pPr>
      <w:r w:rsidRPr="0064323F">
        <w:rPr>
          <w:rFonts w:eastAsia="Calibri"/>
          <w:sz w:val="28"/>
          <w:szCs w:val="28"/>
          <w:lang w:eastAsia="ru-RU"/>
        </w:rPr>
        <w:t>8</w:t>
      </w:r>
      <w:r w:rsidR="00B75373" w:rsidRPr="0064323F">
        <w:rPr>
          <w:rFonts w:eastAsia="Calibri"/>
          <w:sz w:val="28"/>
          <w:szCs w:val="28"/>
          <w:lang w:eastAsia="ru-RU"/>
        </w:rPr>
        <w:t xml:space="preserve">. Нормативные затраты на выполнение работ, определяемые в соответствии </w:t>
      </w:r>
      <w:r w:rsidRPr="0064323F">
        <w:rPr>
          <w:rFonts w:eastAsia="Calibri"/>
          <w:sz w:val="28"/>
          <w:szCs w:val="28"/>
          <w:lang w:eastAsia="ru-RU"/>
        </w:rPr>
        <w:t xml:space="preserve">с </w:t>
      </w:r>
      <w:r w:rsidR="00B75373" w:rsidRPr="0064323F">
        <w:rPr>
          <w:rFonts w:eastAsia="Calibri"/>
          <w:sz w:val="28"/>
          <w:szCs w:val="28"/>
          <w:lang w:eastAsia="ru-RU"/>
        </w:rPr>
        <w:t>Порядком, не могут приводить к превышению объема бюджетных ассигнований, предусмотренных законом о бюджете на очередной финансовый год и плановый период на финансовое обеспечение выполнение государственного задания.</w:t>
      </w:r>
    </w:p>
    <w:p w:rsidR="003C58D0" w:rsidRPr="006C64DA" w:rsidRDefault="003C58D0" w:rsidP="00AD4AF6">
      <w:pPr>
        <w:jc w:val="both"/>
        <w:rPr>
          <w:sz w:val="28"/>
          <w:szCs w:val="28"/>
        </w:rPr>
      </w:pPr>
    </w:p>
    <w:sectPr w:rsidR="003C58D0" w:rsidRPr="006C64DA" w:rsidSect="00DF06CE">
      <w:pgSz w:w="11906" w:h="16838"/>
      <w:pgMar w:top="709" w:right="566" w:bottom="851"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D9" w:rsidRDefault="00E40DD9" w:rsidP="00611850">
      <w:r>
        <w:separator/>
      </w:r>
    </w:p>
  </w:endnote>
  <w:endnote w:type="continuationSeparator" w:id="0">
    <w:p w:rsidR="00E40DD9" w:rsidRDefault="00E40DD9" w:rsidP="0061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D9" w:rsidRDefault="00E40DD9" w:rsidP="00611850">
      <w:r>
        <w:separator/>
      </w:r>
    </w:p>
  </w:footnote>
  <w:footnote w:type="continuationSeparator" w:id="0">
    <w:p w:rsidR="00E40DD9" w:rsidRDefault="00E40DD9" w:rsidP="00611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2648"/>
    <w:multiLevelType w:val="hybridMultilevel"/>
    <w:tmpl w:val="5C9081A0"/>
    <w:lvl w:ilvl="0" w:tplc="AEFC9B0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EB2B8F"/>
    <w:multiLevelType w:val="hybridMultilevel"/>
    <w:tmpl w:val="013A5830"/>
    <w:lvl w:ilvl="0" w:tplc="AE187F3A">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8B7F24"/>
    <w:multiLevelType w:val="hybridMultilevel"/>
    <w:tmpl w:val="93D0020A"/>
    <w:lvl w:ilvl="0" w:tplc="26DE768C">
      <w:start w:val="1"/>
      <w:numFmt w:val="bullet"/>
      <w:lvlText w:val="-"/>
      <w:lvlJc w:val="left"/>
      <w:pPr>
        <w:ind w:left="1485" w:hanging="360"/>
      </w:pPr>
      <w:rPr>
        <w:rFonts w:ascii="Courier New" w:hAnsi="Courier New" w:hint="default"/>
        <w:strike w:val="0"/>
        <w:dstrike w:val="0"/>
        <w:u w:color="FFFFFF" w:themeColor="background1"/>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316241A2"/>
    <w:multiLevelType w:val="hybridMultilevel"/>
    <w:tmpl w:val="6786101C"/>
    <w:lvl w:ilvl="0" w:tplc="BC045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A77C28"/>
    <w:multiLevelType w:val="hybridMultilevel"/>
    <w:tmpl w:val="A3B02F32"/>
    <w:lvl w:ilvl="0" w:tplc="26DE768C">
      <w:start w:val="1"/>
      <w:numFmt w:val="bullet"/>
      <w:lvlText w:val="-"/>
      <w:lvlJc w:val="left"/>
      <w:pPr>
        <w:ind w:left="1260" w:hanging="360"/>
      </w:pPr>
      <w:rPr>
        <w:rFonts w:ascii="Courier New" w:hAnsi="Courier New" w:hint="default"/>
        <w:strike w:val="0"/>
        <w:dstrike w:val="0"/>
        <w:u w:color="FFFFFF" w:themeColor="background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C02552A"/>
    <w:multiLevelType w:val="hybridMultilevel"/>
    <w:tmpl w:val="F9D4CF8E"/>
    <w:lvl w:ilvl="0" w:tplc="68B68BB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0D4098"/>
    <w:multiLevelType w:val="hybridMultilevel"/>
    <w:tmpl w:val="B0F644F2"/>
    <w:lvl w:ilvl="0" w:tplc="26DE768C">
      <w:start w:val="1"/>
      <w:numFmt w:val="bullet"/>
      <w:lvlText w:val="-"/>
      <w:lvlJc w:val="left"/>
      <w:pPr>
        <w:ind w:left="1429" w:hanging="360"/>
      </w:pPr>
      <w:rPr>
        <w:rFonts w:ascii="Courier New" w:hAnsi="Courier New" w:hint="default"/>
        <w:strike w:val="0"/>
        <w:dstrike w:val="0"/>
        <w:u w:color="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5F3C46"/>
    <w:multiLevelType w:val="hybridMultilevel"/>
    <w:tmpl w:val="2B9202FA"/>
    <w:lvl w:ilvl="0" w:tplc="380A44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5E56F2B"/>
    <w:multiLevelType w:val="hybridMultilevel"/>
    <w:tmpl w:val="2B9202FA"/>
    <w:lvl w:ilvl="0" w:tplc="380A44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E8C643C"/>
    <w:multiLevelType w:val="hybridMultilevel"/>
    <w:tmpl w:val="2B9202FA"/>
    <w:lvl w:ilvl="0" w:tplc="380A44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F2A18C8"/>
    <w:multiLevelType w:val="hybridMultilevel"/>
    <w:tmpl w:val="DB981706"/>
    <w:lvl w:ilvl="0" w:tplc="26DE768C">
      <w:start w:val="1"/>
      <w:numFmt w:val="bullet"/>
      <w:lvlText w:val="-"/>
      <w:lvlJc w:val="left"/>
      <w:pPr>
        <w:ind w:left="1260" w:hanging="360"/>
      </w:pPr>
      <w:rPr>
        <w:rFonts w:ascii="Courier New" w:hAnsi="Courier New" w:hint="default"/>
        <w:strike w:val="0"/>
        <w:dstrike w:val="0"/>
        <w:u w:color="FFFFFF" w:themeColor="background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E0171B8"/>
    <w:multiLevelType w:val="hybridMultilevel"/>
    <w:tmpl w:val="06125074"/>
    <w:lvl w:ilvl="0" w:tplc="26DE768C">
      <w:start w:val="1"/>
      <w:numFmt w:val="bullet"/>
      <w:lvlText w:val="-"/>
      <w:lvlJc w:val="left"/>
      <w:pPr>
        <w:ind w:left="1429" w:hanging="360"/>
      </w:pPr>
      <w:rPr>
        <w:rFonts w:ascii="Courier New" w:hAnsi="Courier New" w:hint="default"/>
        <w:strike w:val="0"/>
        <w:dstrike w:val="0"/>
        <w:u w:color="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C66F22"/>
    <w:multiLevelType w:val="hybridMultilevel"/>
    <w:tmpl w:val="6786101C"/>
    <w:lvl w:ilvl="0" w:tplc="BC045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BC5EEB"/>
    <w:multiLevelType w:val="hybridMultilevel"/>
    <w:tmpl w:val="2E5E1FC6"/>
    <w:lvl w:ilvl="0" w:tplc="26DE768C">
      <w:start w:val="1"/>
      <w:numFmt w:val="bullet"/>
      <w:lvlText w:val="-"/>
      <w:lvlJc w:val="left"/>
      <w:pPr>
        <w:ind w:left="1510" w:hanging="360"/>
      </w:pPr>
      <w:rPr>
        <w:rFonts w:ascii="Courier New" w:hAnsi="Courier New" w:hint="default"/>
        <w:strike w:val="0"/>
        <w:dstrike w:val="0"/>
        <w:u w:color="FFFFFF" w:themeColor="background1"/>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5">
    <w:nsid w:val="79F74A57"/>
    <w:multiLevelType w:val="hybridMultilevel"/>
    <w:tmpl w:val="2B9202FA"/>
    <w:lvl w:ilvl="0" w:tplc="380A440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6">
    <w:nsid w:val="7C645ED2"/>
    <w:multiLevelType w:val="hybridMultilevel"/>
    <w:tmpl w:val="F40C182A"/>
    <w:lvl w:ilvl="0" w:tplc="26DE768C">
      <w:start w:val="1"/>
      <w:numFmt w:val="bullet"/>
      <w:lvlText w:val="-"/>
      <w:lvlJc w:val="left"/>
      <w:pPr>
        <w:ind w:left="1429" w:hanging="360"/>
      </w:pPr>
      <w:rPr>
        <w:rFonts w:ascii="Courier New" w:hAnsi="Courier New" w:hint="default"/>
        <w:strike w:val="0"/>
        <w:dstrike w:val="0"/>
        <w:u w:color="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3"/>
  </w:num>
  <w:num w:numId="3">
    <w:abstractNumId w:val="5"/>
  </w:num>
  <w:num w:numId="4">
    <w:abstractNumId w:val="11"/>
  </w:num>
  <w:num w:numId="5">
    <w:abstractNumId w:val="7"/>
  </w:num>
  <w:num w:numId="6">
    <w:abstractNumId w:val="10"/>
  </w:num>
  <w:num w:numId="7">
    <w:abstractNumId w:val="1"/>
  </w:num>
  <w:num w:numId="8">
    <w:abstractNumId w:val="9"/>
  </w:num>
  <w:num w:numId="9">
    <w:abstractNumId w:val="15"/>
  </w:num>
  <w:num w:numId="10">
    <w:abstractNumId w:val="8"/>
  </w:num>
  <w:num w:numId="11">
    <w:abstractNumId w:val="0"/>
  </w:num>
  <w:num w:numId="12">
    <w:abstractNumId w:val="14"/>
  </w:num>
  <w:num w:numId="13">
    <w:abstractNumId w:val="4"/>
  </w:num>
  <w:num w:numId="14">
    <w:abstractNumId w:val="6"/>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256D4E"/>
    <w:rsid w:val="0000068E"/>
    <w:rsid w:val="00001CD9"/>
    <w:rsid w:val="0000256B"/>
    <w:rsid w:val="00010E70"/>
    <w:rsid w:val="00011963"/>
    <w:rsid w:val="00013D0B"/>
    <w:rsid w:val="000152EC"/>
    <w:rsid w:val="0001530B"/>
    <w:rsid w:val="00016440"/>
    <w:rsid w:val="00023773"/>
    <w:rsid w:val="00023A60"/>
    <w:rsid w:val="00025131"/>
    <w:rsid w:val="00025242"/>
    <w:rsid w:val="00027248"/>
    <w:rsid w:val="00030499"/>
    <w:rsid w:val="000319D4"/>
    <w:rsid w:val="00031BE1"/>
    <w:rsid w:val="00031DD8"/>
    <w:rsid w:val="00033AB1"/>
    <w:rsid w:val="00034802"/>
    <w:rsid w:val="00035E61"/>
    <w:rsid w:val="00036B1B"/>
    <w:rsid w:val="00036EA6"/>
    <w:rsid w:val="000404D2"/>
    <w:rsid w:val="0004110B"/>
    <w:rsid w:val="0004212A"/>
    <w:rsid w:val="00043C68"/>
    <w:rsid w:val="00047E32"/>
    <w:rsid w:val="00051D13"/>
    <w:rsid w:val="0005270B"/>
    <w:rsid w:val="00054A65"/>
    <w:rsid w:val="00054DA5"/>
    <w:rsid w:val="000625E8"/>
    <w:rsid w:val="00062873"/>
    <w:rsid w:val="00064729"/>
    <w:rsid w:val="00065BA0"/>
    <w:rsid w:val="00066FD3"/>
    <w:rsid w:val="0006794F"/>
    <w:rsid w:val="000679BE"/>
    <w:rsid w:val="00070DA2"/>
    <w:rsid w:val="000774E1"/>
    <w:rsid w:val="00081E12"/>
    <w:rsid w:val="00082E5E"/>
    <w:rsid w:val="00082F15"/>
    <w:rsid w:val="00083C6C"/>
    <w:rsid w:val="000866AE"/>
    <w:rsid w:val="00087583"/>
    <w:rsid w:val="00090480"/>
    <w:rsid w:val="00096686"/>
    <w:rsid w:val="000975F1"/>
    <w:rsid w:val="000A16B2"/>
    <w:rsid w:val="000A3CE9"/>
    <w:rsid w:val="000A621C"/>
    <w:rsid w:val="000A62D0"/>
    <w:rsid w:val="000A74AF"/>
    <w:rsid w:val="000B017A"/>
    <w:rsid w:val="000B095C"/>
    <w:rsid w:val="000B21CC"/>
    <w:rsid w:val="000B334A"/>
    <w:rsid w:val="000B4CC0"/>
    <w:rsid w:val="000B63D7"/>
    <w:rsid w:val="000B7180"/>
    <w:rsid w:val="000C10E7"/>
    <w:rsid w:val="000C1A37"/>
    <w:rsid w:val="000C1F39"/>
    <w:rsid w:val="000C21FF"/>
    <w:rsid w:val="000C3B8F"/>
    <w:rsid w:val="000C582D"/>
    <w:rsid w:val="000C7CCA"/>
    <w:rsid w:val="000D063F"/>
    <w:rsid w:val="000D51F0"/>
    <w:rsid w:val="000D6D52"/>
    <w:rsid w:val="000E2EDE"/>
    <w:rsid w:val="000E5BEE"/>
    <w:rsid w:val="000E7381"/>
    <w:rsid w:val="000E7A60"/>
    <w:rsid w:val="000F2144"/>
    <w:rsid w:val="000F2AC4"/>
    <w:rsid w:val="000F36CD"/>
    <w:rsid w:val="000F3ED6"/>
    <w:rsid w:val="000F4A2C"/>
    <w:rsid w:val="00100BC1"/>
    <w:rsid w:val="001015CC"/>
    <w:rsid w:val="00101CDB"/>
    <w:rsid w:val="001022FD"/>
    <w:rsid w:val="00105BE2"/>
    <w:rsid w:val="00105E8F"/>
    <w:rsid w:val="0011154D"/>
    <w:rsid w:val="00114D49"/>
    <w:rsid w:val="00117097"/>
    <w:rsid w:val="001177FA"/>
    <w:rsid w:val="001219ED"/>
    <w:rsid w:val="00125377"/>
    <w:rsid w:val="00125E22"/>
    <w:rsid w:val="00127DFE"/>
    <w:rsid w:val="0013137A"/>
    <w:rsid w:val="001317F0"/>
    <w:rsid w:val="00131FCA"/>
    <w:rsid w:val="0013362B"/>
    <w:rsid w:val="00133D5A"/>
    <w:rsid w:val="00141AC0"/>
    <w:rsid w:val="001467BE"/>
    <w:rsid w:val="00147079"/>
    <w:rsid w:val="00147992"/>
    <w:rsid w:val="00147A4C"/>
    <w:rsid w:val="00150BA0"/>
    <w:rsid w:val="00151C92"/>
    <w:rsid w:val="00152435"/>
    <w:rsid w:val="00153DF5"/>
    <w:rsid w:val="00156AEE"/>
    <w:rsid w:val="0016226F"/>
    <w:rsid w:val="0016248F"/>
    <w:rsid w:val="0016256B"/>
    <w:rsid w:val="00162621"/>
    <w:rsid w:val="0016302E"/>
    <w:rsid w:val="001639ED"/>
    <w:rsid w:val="00166D3F"/>
    <w:rsid w:val="00171AB5"/>
    <w:rsid w:val="00171B0C"/>
    <w:rsid w:val="0017279D"/>
    <w:rsid w:val="00172E0B"/>
    <w:rsid w:val="00174126"/>
    <w:rsid w:val="0017562D"/>
    <w:rsid w:val="0017590B"/>
    <w:rsid w:val="001768FE"/>
    <w:rsid w:val="001769EC"/>
    <w:rsid w:val="00180884"/>
    <w:rsid w:val="001822BC"/>
    <w:rsid w:val="00183D77"/>
    <w:rsid w:val="001A2074"/>
    <w:rsid w:val="001B1DD5"/>
    <w:rsid w:val="001B7C96"/>
    <w:rsid w:val="001B7F47"/>
    <w:rsid w:val="001C1949"/>
    <w:rsid w:val="001C23EE"/>
    <w:rsid w:val="001C250F"/>
    <w:rsid w:val="001C3056"/>
    <w:rsid w:val="001C5C6C"/>
    <w:rsid w:val="001C6CB9"/>
    <w:rsid w:val="001D3446"/>
    <w:rsid w:val="001D3D44"/>
    <w:rsid w:val="001D40C9"/>
    <w:rsid w:val="001D537D"/>
    <w:rsid w:val="001D589D"/>
    <w:rsid w:val="001D5C6F"/>
    <w:rsid w:val="001E2951"/>
    <w:rsid w:val="001E3F5B"/>
    <w:rsid w:val="001F2E17"/>
    <w:rsid w:val="001F6B3F"/>
    <w:rsid w:val="002009B2"/>
    <w:rsid w:val="002016AA"/>
    <w:rsid w:val="0020181A"/>
    <w:rsid w:val="0020460F"/>
    <w:rsid w:val="0020501C"/>
    <w:rsid w:val="002061F3"/>
    <w:rsid w:val="002114A8"/>
    <w:rsid w:val="0021183E"/>
    <w:rsid w:val="00211ED8"/>
    <w:rsid w:val="002133D0"/>
    <w:rsid w:val="00215F67"/>
    <w:rsid w:val="0021771E"/>
    <w:rsid w:val="002201EF"/>
    <w:rsid w:val="00220EE4"/>
    <w:rsid w:val="0022247F"/>
    <w:rsid w:val="00222C84"/>
    <w:rsid w:val="0022511C"/>
    <w:rsid w:val="00231D7A"/>
    <w:rsid w:val="002329C3"/>
    <w:rsid w:val="00233322"/>
    <w:rsid w:val="00233B01"/>
    <w:rsid w:val="00240777"/>
    <w:rsid w:val="00241AF5"/>
    <w:rsid w:val="00242FF5"/>
    <w:rsid w:val="00244254"/>
    <w:rsid w:val="00244A1A"/>
    <w:rsid w:val="00245990"/>
    <w:rsid w:val="00245D83"/>
    <w:rsid w:val="00247094"/>
    <w:rsid w:val="00251297"/>
    <w:rsid w:val="002541E5"/>
    <w:rsid w:val="00256D4E"/>
    <w:rsid w:val="00260109"/>
    <w:rsid w:val="002602F1"/>
    <w:rsid w:val="002619D1"/>
    <w:rsid w:val="0026325E"/>
    <w:rsid w:val="0026350A"/>
    <w:rsid w:val="002638FA"/>
    <w:rsid w:val="0026401B"/>
    <w:rsid w:val="00266D49"/>
    <w:rsid w:val="00270905"/>
    <w:rsid w:val="00273A81"/>
    <w:rsid w:val="002742EB"/>
    <w:rsid w:val="002766F0"/>
    <w:rsid w:val="00280A05"/>
    <w:rsid w:val="002823E7"/>
    <w:rsid w:val="0028567F"/>
    <w:rsid w:val="00292EA1"/>
    <w:rsid w:val="002931CA"/>
    <w:rsid w:val="002A095B"/>
    <w:rsid w:val="002A2519"/>
    <w:rsid w:val="002A3E5A"/>
    <w:rsid w:val="002A45EC"/>
    <w:rsid w:val="002A7621"/>
    <w:rsid w:val="002B0567"/>
    <w:rsid w:val="002B159C"/>
    <w:rsid w:val="002B2FAA"/>
    <w:rsid w:val="002B4C62"/>
    <w:rsid w:val="002B5922"/>
    <w:rsid w:val="002B6A05"/>
    <w:rsid w:val="002C1DEE"/>
    <w:rsid w:val="002C4459"/>
    <w:rsid w:val="002C4D80"/>
    <w:rsid w:val="002C5042"/>
    <w:rsid w:val="002D4553"/>
    <w:rsid w:val="002D52C3"/>
    <w:rsid w:val="002D5FD6"/>
    <w:rsid w:val="002D61D8"/>
    <w:rsid w:val="002E07F4"/>
    <w:rsid w:val="002F3834"/>
    <w:rsid w:val="002F3B9D"/>
    <w:rsid w:val="002F6417"/>
    <w:rsid w:val="002F6E6F"/>
    <w:rsid w:val="00303117"/>
    <w:rsid w:val="00303377"/>
    <w:rsid w:val="00304ADD"/>
    <w:rsid w:val="00304F65"/>
    <w:rsid w:val="00305B6E"/>
    <w:rsid w:val="003103FA"/>
    <w:rsid w:val="003110C5"/>
    <w:rsid w:val="00315780"/>
    <w:rsid w:val="003157B8"/>
    <w:rsid w:val="00315D9D"/>
    <w:rsid w:val="00317AE0"/>
    <w:rsid w:val="003219C8"/>
    <w:rsid w:val="00324F69"/>
    <w:rsid w:val="003269F9"/>
    <w:rsid w:val="00332C0A"/>
    <w:rsid w:val="00333249"/>
    <w:rsid w:val="00334BB6"/>
    <w:rsid w:val="00336E93"/>
    <w:rsid w:val="0033775E"/>
    <w:rsid w:val="00340051"/>
    <w:rsid w:val="003415A8"/>
    <w:rsid w:val="00347A23"/>
    <w:rsid w:val="00350E4A"/>
    <w:rsid w:val="00353446"/>
    <w:rsid w:val="00355771"/>
    <w:rsid w:val="00355B1A"/>
    <w:rsid w:val="00361141"/>
    <w:rsid w:val="003644FD"/>
    <w:rsid w:val="00365624"/>
    <w:rsid w:val="00367F7A"/>
    <w:rsid w:val="003700E0"/>
    <w:rsid w:val="003704A3"/>
    <w:rsid w:val="003716BF"/>
    <w:rsid w:val="00375F40"/>
    <w:rsid w:val="003760FC"/>
    <w:rsid w:val="00380FAC"/>
    <w:rsid w:val="003812DB"/>
    <w:rsid w:val="00383081"/>
    <w:rsid w:val="00384177"/>
    <w:rsid w:val="00384583"/>
    <w:rsid w:val="003848C5"/>
    <w:rsid w:val="00385584"/>
    <w:rsid w:val="00387D8F"/>
    <w:rsid w:val="00390D1B"/>
    <w:rsid w:val="0039124A"/>
    <w:rsid w:val="00394103"/>
    <w:rsid w:val="00394EEF"/>
    <w:rsid w:val="00395E44"/>
    <w:rsid w:val="00396AEC"/>
    <w:rsid w:val="003A1129"/>
    <w:rsid w:val="003A143E"/>
    <w:rsid w:val="003A2C7E"/>
    <w:rsid w:val="003A37C1"/>
    <w:rsid w:val="003A4598"/>
    <w:rsid w:val="003A4905"/>
    <w:rsid w:val="003B16BF"/>
    <w:rsid w:val="003B4E69"/>
    <w:rsid w:val="003B7400"/>
    <w:rsid w:val="003B7A65"/>
    <w:rsid w:val="003C2F28"/>
    <w:rsid w:val="003C58D0"/>
    <w:rsid w:val="003C6ABE"/>
    <w:rsid w:val="003D12A0"/>
    <w:rsid w:val="003D2624"/>
    <w:rsid w:val="003D7565"/>
    <w:rsid w:val="003E0953"/>
    <w:rsid w:val="003E1FAF"/>
    <w:rsid w:val="003E28EF"/>
    <w:rsid w:val="003E5A04"/>
    <w:rsid w:val="003F6FC4"/>
    <w:rsid w:val="003F75AC"/>
    <w:rsid w:val="003F7FC9"/>
    <w:rsid w:val="0040256E"/>
    <w:rsid w:val="004032E3"/>
    <w:rsid w:val="0040514D"/>
    <w:rsid w:val="00410CDD"/>
    <w:rsid w:val="0041103C"/>
    <w:rsid w:val="00411281"/>
    <w:rsid w:val="00412DC4"/>
    <w:rsid w:val="00413022"/>
    <w:rsid w:val="00413E89"/>
    <w:rsid w:val="004159EB"/>
    <w:rsid w:val="004177E9"/>
    <w:rsid w:val="00420B5A"/>
    <w:rsid w:val="0042153B"/>
    <w:rsid w:val="00421C00"/>
    <w:rsid w:val="00423B89"/>
    <w:rsid w:val="0042431B"/>
    <w:rsid w:val="00424EE5"/>
    <w:rsid w:val="00426F42"/>
    <w:rsid w:val="0043210F"/>
    <w:rsid w:val="004331AA"/>
    <w:rsid w:val="00435DF2"/>
    <w:rsid w:val="00436B0D"/>
    <w:rsid w:val="00437943"/>
    <w:rsid w:val="00442A2D"/>
    <w:rsid w:val="00445104"/>
    <w:rsid w:val="0044597A"/>
    <w:rsid w:val="0044693A"/>
    <w:rsid w:val="00453C01"/>
    <w:rsid w:val="004555EB"/>
    <w:rsid w:val="004601B3"/>
    <w:rsid w:val="00463A47"/>
    <w:rsid w:val="00465967"/>
    <w:rsid w:val="00467FA0"/>
    <w:rsid w:val="004706A1"/>
    <w:rsid w:val="00471E8D"/>
    <w:rsid w:val="004740BF"/>
    <w:rsid w:val="00477537"/>
    <w:rsid w:val="004821B1"/>
    <w:rsid w:val="00484B9F"/>
    <w:rsid w:val="004866AA"/>
    <w:rsid w:val="00487BD0"/>
    <w:rsid w:val="0049002E"/>
    <w:rsid w:val="00491774"/>
    <w:rsid w:val="004953E9"/>
    <w:rsid w:val="004959BB"/>
    <w:rsid w:val="0049728A"/>
    <w:rsid w:val="004A3F9C"/>
    <w:rsid w:val="004A53AA"/>
    <w:rsid w:val="004A6888"/>
    <w:rsid w:val="004A70B9"/>
    <w:rsid w:val="004A70CE"/>
    <w:rsid w:val="004B1644"/>
    <w:rsid w:val="004B435E"/>
    <w:rsid w:val="004B4CBC"/>
    <w:rsid w:val="004B4F34"/>
    <w:rsid w:val="004C3CA6"/>
    <w:rsid w:val="004C73C4"/>
    <w:rsid w:val="004D0E9C"/>
    <w:rsid w:val="004D14CE"/>
    <w:rsid w:val="004D57AE"/>
    <w:rsid w:val="004D5C95"/>
    <w:rsid w:val="004E1267"/>
    <w:rsid w:val="004E209C"/>
    <w:rsid w:val="004E4B57"/>
    <w:rsid w:val="004E5349"/>
    <w:rsid w:val="004E5766"/>
    <w:rsid w:val="004E6E0A"/>
    <w:rsid w:val="004F0EBF"/>
    <w:rsid w:val="004F109F"/>
    <w:rsid w:val="004F3772"/>
    <w:rsid w:val="004F4385"/>
    <w:rsid w:val="004F4A81"/>
    <w:rsid w:val="004F728B"/>
    <w:rsid w:val="004F758D"/>
    <w:rsid w:val="00506957"/>
    <w:rsid w:val="00506BFD"/>
    <w:rsid w:val="00507C10"/>
    <w:rsid w:val="00507D0C"/>
    <w:rsid w:val="005143BE"/>
    <w:rsid w:val="00514ABC"/>
    <w:rsid w:val="005153C4"/>
    <w:rsid w:val="00516A0D"/>
    <w:rsid w:val="00517244"/>
    <w:rsid w:val="00523929"/>
    <w:rsid w:val="005240FB"/>
    <w:rsid w:val="00526EC2"/>
    <w:rsid w:val="00530D62"/>
    <w:rsid w:val="005322C1"/>
    <w:rsid w:val="005323F8"/>
    <w:rsid w:val="005359D1"/>
    <w:rsid w:val="00536F0B"/>
    <w:rsid w:val="0053732A"/>
    <w:rsid w:val="00540E67"/>
    <w:rsid w:val="005410F1"/>
    <w:rsid w:val="00541923"/>
    <w:rsid w:val="00542683"/>
    <w:rsid w:val="00543CB4"/>
    <w:rsid w:val="00544E94"/>
    <w:rsid w:val="005455E0"/>
    <w:rsid w:val="005458EB"/>
    <w:rsid w:val="00550A78"/>
    <w:rsid w:val="00554DA5"/>
    <w:rsid w:val="0056159A"/>
    <w:rsid w:val="00561BA8"/>
    <w:rsid w:val="00562027"/>
    <w:rsid w:val="005624F8"/>
    <w:rsid w:val="00564040"/>
    <w:rsid w:val="00573139"/>
    <w:rsid w:val="00574AE8"/>
    <w:rsid w:val="00577724"/>
    <w:rsid w:val="00580098"/>
    <w:rsid w:val="00584E62"/>
    <w:rsid w:val="00585AFC"/>
    <w:rsid w:val="00585EBB"/>
    <w:rsid w:val="00590C7B"/>
    <w:rsid w:val="00594330"/>
    <w:rsid w:val="00597D2E"/>
    <w:rsid w:val="005A1C8C"/>
    <w:rsid w:val="005A2D61"/>
    <w:rsid w:val="005A333A"/>
    <w:rsid w:val="005A416C"/>
    <w:rsid w:val="005A4512"/>
    <w:rsid w:val="005A48B5"/>
    <w:rsid w:val="005A7F34"/>
    <w:rsid w:val="005B27A4"/>
    <w:rsid w:val="005B3C7E"/>
    <w:rsid w:val="005C4B06"/>
    <w:rsid w:val="005C5EDC"/>
    <w:rsid w:val="005C68C9"/>
    <w:rsid w:val="005C6E4E"/>
    <w:rsid w:val="005C7F59"/>
    <w:rsid w:val="005C7F9B"/>
    <w:rsid w:val="005D4230"/>
    <w:rsid w:val="005D4CA8"/>
    <w:rsid w:val="005D5284"/>
    <w:rsid w:val="005D6FC3"/>
    <w:rsid w:val="005E2FEC"/>
    <w:rsid w:val="005E3CF7"/>
    <w:rsid w:val="005E3F2D"/>
    <w:rsid w:val="005E44D5"/>
    <w:rsid w:val="005E6D88"/>
    <w:rsid w:val="005F022D"/>
    <w:rsid w:val="005F05ED"/>
    <w:rsid w:val="005F7BF4"/>
    <w:rsid w:val="00600094"/>
    <w:rsid w:val="00600F16"/>
    <w:rsid w:val="0060579F"/>
    <w:rsid w:val="00606F3A"/>
    <w:rsid w:val="006072D0"/>
    <w:rsid w:val="006078D7"/>
    <w:rsid w:val="00607A17"/>
    <w:rsid w:val="006111F1"/>
    <w:rsid w:val="00611850"/>
    <w:rsid w:val="0061188E"/>
    <w:rsid w:val="00613655"/>
    <w:rsid w:val="006145B8"/>
    <w:rsid w:val="00616CD8"/>
    <w:rsid w:val="006170BC"/>
    <w:rsid w:val="00617A15"/>
    <w:rsid w:val="0062303B"/>
    <w:rsid w:val="006257CF"/>
    <w:rsid w:val="00626636"/>
    <w:rsid w:val="0063077A"/>
    <w:rsid w:val="006323E0"/>
    <w:rsid w:val="006324DC"/>
    <w:rsid w:val="00632710"/>
    <w:rsid w:val="006334B3"/>
    <w:rsid w:val="00635342"/>
    <w:rsid w:val="006367A4"/>
    <w:rsid w:val="0064323F"/>
    <w:rsid w:val="00647EF0"/>
    <w:rsid w:val="00650081"/>
    <w:rsid w:val="006507E8"/>
    <w:rsid w:val="00652D3F"/>
    <w:rsid w:val="00653099"/>
    <w:rsid w:val="00655989"/>
    <w:rsid w:val="006573D8"/>
    <w:rsid w:val="006615A6"/>
    <w:rsid w:val="00662A65"/>
    <w:rsid w:val="00662B4D"/>
    <w:rsid w:val="00662BE4"/>
    <w:rsid w:val="006654AD"/>
    <w:rsid w:val="00667F5A"/>
    <w:rsid w:val="0067357F"/>
    <w:rsid w:val="006750DC"/>
    <w:rsid w:val="0067524D"/>
    <w:rsid w:val="00675B8E"/>
    <w:rsid w:val="00680112"/>
    <w:rsid w:val="00685545"/>
    <w:rsid w:val="00686CEF"/>
    <w:rsid w:val="00690D07"/>
    <w:rsid w:val="00691486"/>
    <w:rsid w:val="00693902"/>
    <w:rsid w:val="00695374"/>
    <w:rsid w:val="00695B16"/>
    <w:rsid w:val="006962BD"/>
    <w:rsid w:val="00696A49"/>
    <w:rsid w:val="00696E66"/>
    <w:rsid w:val="006978C9"/>
    <w:rsid w:val="00697F56"/>
    <w:rsid w:val="006A138E"/>
    <w:rsid w:val="006A2B1F"/>
    <w:rsid w:val="006A53C9"/>
    <w:rsid w:val="006B0D0E"/>
    <w:rsid w:val="006B16EA"/>
    <w:rsid w:val="006B59A2"/>
    <w:rsid w:val="006B5B0D"/>
    <w:rsid w:val="006C0444"/>
    <w:rsid w:val="006C33F8"/>
    <w:rsid w:val="006C3E8D"/>
    <w:rsid w:val="006C64DA"/>
    <w:rsid w:val="006C71B6"/>
    <w:rsid w:val="006C754B"/>
    <w:rsid w:val="006C7E50"/>
    <w:rsid w:val="006D4EDF"/>
    <w:rsid w:val="006D7305"/>
    <w:rsid w:val="006E0EED"/>
    <w:rsid w:val="006E21E1"/>
    <w:rsid w:val="006E3907"/>
    <w:rsid w:val="006F0669"/>
    <w:rsid w:val="006F0867"/>
    <w:rsid w:val="006F7F86"/>
    <w:rsid w:val="0070178C"/>
    <w:rsid w:val="00706BCB"/>
    <w:rsid w:val="00710725"/>
    <w:rsid w:val="00710FC8"/>
    <w:rsid w:val="00712543"/>
    <w:rsid w:val="00715693"/>
    <w:rsid w:val="00715FE2"/>
    <w:rsid w:val="007176F9"/>
    <w:rsid w:val="00722433"/>
    <w:rsid w:val="00723FCD"/>
    <w:rsid w:val="00731049"/>
    <w:rsid w:val="007358E4"/>
    <w:rsid w:val="00735A47"/>
    <w:rsid w:val="007360F6"/>
    <w:rsid w:val="00736F8C"/>
    <w:rsid w:val="007378E3"/>
    <w:rsid w:val="00743BF7"/>
    <w:rsid w:val="007445D2"/>
    <w:rsid w:val="00745B2D"/>
    <w:rsid w:val="00747EB9"/>
    <w:rsid w:val="00752C2D"/>
    <w:rsid w:val="00755767"/>
    <w:rsid w:val="00755EB9"/>
    <w:rsid w:val="00756151"/>
    <w:rsid w:val="00760C6E"/>
    <w:rsid w:val="00761D70"/>
    <w:rsid w:val="007626B8"/>
    <w:rsid w:val="00765068"/>
    <w:rsid w:val="00767725"/>
    <w:rsid w:val="0077155F"/>
    <w:rsid w:val="007738FE"/>
    <w:rsid w:val="0077429D"/>
    <w:rsid w:val="00777933"/>
    <w:rsid w:val="00782531"/>
    <w:rsid w:val="00785531"/>
    <w:rsid w:val="007855ED"/>
    <w:rsid w:val="007863E9"/>
    <w:rsid w:val="00787DED"/>
    <w:rsid w:val="00795F1D"/>
    <w:rsid w:val="00796DDB"/>
    <w:rsid w:val="00796E79"/>
    <w:rsid w:val="00796FB8"/>
    <w:rsid w:val="00797D2F"/>
    <w:rsid w:val="007A44DE"/>
    <w:rsid w:val="007A52D3"/>
    <w:rsid w:val="007A6A1C"/>
    <w:rsid w:val="007B255A"/>
    <w:rsid w:val="007B4CC9"/>
    <w:rsid w:val="007B700B"/>
    <w:rsid w:val="007B747D"/>
    <w:rsid w:val="007C0D25"/>
    <w:rsid w:val="007C1410"/>
    <w:rsid w:val="007C20F9"/>
    <w:rsid w:val="007C2EBF"/>
    <w:rsid w:val="007C57DC"/>
    <w:rsid w:val="007C6227"/>
    <w:rsid w:val="007C6799"/>
    <w:rsid w:val="007C76B5"/>
    <w:rsid w:val="007D0D0E"/>
    <w:rsid w:val="007D0DA6"/>
    <w:rsid w:val="007D1985"/>
    <w:rsid w:val="007D1C99"/>
    <w:rsid w:val="007D53D2"/>
    <w:rsid w:val="007D54B0"/>
    <w:rsid w:val="007D59BB"/>
    <w:rsid w:val="007D66D3"/>
    <w:rsid w:val="007E07B2"/>
    <w:rsid w:val="007E1E87"/>
    <w:rsid w:val="007E283D"/>
    <w:rsid w:val="007E4CB8"/>
    <w:rsid w:val="007E7632"/>
    <w:rsid w:val="007E7A3B"/>
    <w:rsid w:val="007F1E7E"/>
    <w:rsid w:val="007F7807"/>
    <w:rsid w:val="0080076D"/>
    <w:rsid w:val="0080609C"/>
    <w:rsid w:val="008069DA"/>
    <w:rsid w:val="00807409"/>
    <w:rsid w:val="00815587"/>
    <w:rsid w:val="00815884"/>
    <w:rsid w:val="00816E43"/>
    <w:rsid w:val="00821DBC"/>
    <w:rsid w:val="00834D60"/>
    <w:rsid w:val="0083600D"/>
    <w:rsid w:val="00836392"/>
    <w:rsid w:val="00843F41"/>
    <w:rsid w:val="00844AF2"/>
    <w:rsid w:val="00844BDC"/>
    <w:rsid w:val="008453E6"/>
    <w:rsid w:val="00853A2B"/>
    <w:rsid w:val="0085471E"/>
    <w:rsid w:val="008605B6"/>
    <w:rsid w:val="008607D7"/>
    <w:rsid w:val="0086168C"/>
    <w:rsid w:val="00862A50"/>
    <w:rsid w:val="008643D7"/>
    <w:rsid w:val="00865202"/>
    <w:rsid w:val="0086591A"/>
    <w:rsid w:val="0087502E"/>
    <w:rsid w:val="00876297"/>
    <w:rsid w:val="00882512"/>
    <w:rsid w:val="008833A7"/>
    <w:rsid w:val="00884B31"/>
    <w:rsid w:val="00885C57"/>
    <w:rsid w:val="0089170A"/>
    <w:rsid w:val="00891984"/>
    <w:rsid w:val="008957EF"/>
    <w:rsid w:val="008A326A"/>
    <w:rsid w:val="008A44A0"/>
    <w:rsid w:val="008A6B94"/>
    <w:rsid w:val="008A6BBF"/>
    <w:rsid w:val="008B3480"/>
    <w:rsid w:val="008B43C8"/>
    <w:rsid w:val="008B732A"/>
    <w:rsid w:val="008C2AA4"/>
    <w:rsid w:val="008C4D5E"/>
    <w:rsid w:val="008C4E9F"/>
    <w:rsid w:val="008C4FC7"/>
    <w:rsid w:val="008C61C4"/>
    <w:rsid w:val="008C695B"/>
    <w:rsid w:val="008C7EAE"/>
    <w:rsid w:val="008C7FFD"/>
    <w:rsid w:val="008D2334"/>
    <w:rsid w:val="008D3A00"/>
    <w:rsid w:val="008D50E0"/>
    <w:rsid w:val="008D570B"/>
    <w:rsid w:val="008D5D64"/>
    <w:rsid w:val="008D5DF9"/>
    <w:rsid w:val="008D6386"/>
    <w:rsid w:val="008E2FEB"/>
    <w:rsid w:val="008E438B"/>
    <w:rsid w:val="008E4E79"/>
    <w:rsid w:val="008F156A"/>
    <w:rsid w:val="008F23D0"/>
    <w:rsid w:val="008F348D"/>
    <w:rsid w:val="008F3F37"/>
    <w:rsid w:val="008F4FAB"/>
    <w:rsid w:val="008F6025"/>
    <w:rsid w:val="008F7033"/>
    <w:rsid w:val="008F7E61"/>
    <w:rsid w:val="008F7FF8"/>
    <w:rsid w:val="00900B3C"/>
    <w:rsid w:val="009014E3"/>
    <w:rsid w:val="00905EA1"/>
    <w:rsid w:val="00906995"/>
    <w:rsid w:val="009124FB"/>
    <w:rsid w:val="00913197"/>
    <w:rsid w:val="00913A58"/>
    <w:rsid w:val="00914CFA"/>
    <w:rsid w:val="00914E75"/>
    <w:rsid w:val="00921121"/>
    <w:rsid w:val="0092302E"/>
    <w:rsid w:val="0092450D"/>
    <w:rsid w:val="009251FE"/>
    <w:rsid w:val="009258B5"/>
    <w:rsid w:val="009321C9"/>
    <w:rsid w:val="0093250C"/>
    <w:rsid w:val="00933B16"/>
    <w:rsid w:val="00934C87"/>
    <w:rsid w:val="00935AC6"/>
    <w:rsid w:val="00935DD8"/>
    <w:rsid w:val="00936BAE"/>
    <w:rsid w:val="00936DAB"/>
    <w:rsid w:val="00940F28"/>
    <w:rsid w:val="009419B2"/>
    <w:rsid w:val="00941AC9"/>
    <w:rsid w:val="00945E31"/>
    <w:rsid w:val="00947232"/>
    <w:rsid w:val="00960B23"/>
    <w:rsid w:val="0096262B"/>
    <w:rsid w:val="00967AB8"/>
    <w:rsid w:val="00970E49"/>
    <w:rsid w:val="0097128E"/>
    <w:rsid w:val="009728D2"/>
    <w:rsid w:val="009730E9"/>
    <w:rsid w:val="00973AF8"/>
    <w:rsid w:val="0097417A"/>
    <w:rsid w:val="009749A5"/>
    <w:rsid w:val="00974E90"/>
    <w:rsid w:val="00975651"/>
    <w:rsid w:val="0097582A"/>
    <w:rsid w:val="00977527"/>
    <w:rsid w:val="009846E4"/>
    <w:rsid w:val="00984C4C"/>
    <w:rsid w:val="00985829"/>
    <w:rsid w:val="00986FAC"/>
    <w:rsid w:val="0098730C"/>
    <w:rsid w:val="009923D1"/>
    <w:rsid w:val="00993661"/>
    <w:rsid w:val="009960B4"/>
    <w:rsid w:val="009A2D48"/>
    <w:rsid w:val="009A2DD2"/>
    <w:rsid w:val="009A5458"/>
    <w:rsid w:val="009A66D8"/>
    <w:rsid w:val="009A6D6E"/>
    <w:rsid w:val="009A7C91"/>
    <w:rsid w:val="009A7DDB"/>
    <w:rsid w:val="009B2C4F"/>
    <w:rsid w:val="009B648A"/>
    <w:rsid w:val="009C311E"/>
    <w:rsid w:val="009C32AF"/>
    <w:rsid w:val="009C4426"/>
    <w:rsid w:val="009C6A83"/>
    <w:rsid w:val="009D402F"/>
    <w:rsid w:val="009D500B"/>
    <w:rsid w:val="009E3ABF"/>
    <w:rsid w:val="009E467A"/>
    <w:rsid w:val="009F0DAB"/>
    <w:rsid w:val="009F2B53"/>
    <w:rsid w:val="009F2E93"/>
    <w:rsid w:val="009F6380"/>
    <w:rsid w:val="009F6B2A"/>
    <w:rsid w:val="009F70F1"/>
    <w:rsid w:val="00A002DE"/>
    <w:rsid w:val="00A00B2E"/>
    <w:rsid w:val="00A01DA3"/>
    <w:rsid w:val="00A054AC"/>
    <w:rsid w:val="00A06A84"/>
    <w:rsid w:val="00A1031A"/>
    <w:rsid w:val="00A106F5"/>
    <w:rsid w:val="00A11EF1"/>
    <w:rsid w:val="00A1381B"/>
    <w:rsid w:val="00A24460"/>
    <w:rsid w:val="00A24AF5"/>
    <w:rsid w:val="00A2523B"/>
    <w:rsid w:val="00A2643E"/>
    <w:rsid w:val="00A30FC4"/>
    <w:rsid w:val="00A31810"/>
    <w:rsid w:val="00A325DC"/>
    <w:rsid w:val="00A33854"/>
    <w:rsid w:val="00A33EED"/>
    <w:rsid w:val="00A36482"/>
    <w:rsid w:val="00A40D39"/>
    <w:rsid w:val="00A44C62"/>
    <w:rsid w:val="00A455CB"/>
    <w:rsid w:val="00A4566F"/>
    <w:rsid w:val="00A47458"/>
    <w:rsid w:val="00A50F2F"/>
    <w:rsid w:val="00A51C4F"/>
    <w:rsid w:val="00A55F22"/>
    <w:rsid w:val="00A60453"/>
    <w:rsid w:val="00A6072F"/>
    <w:rsid w:val="00A6184F"/>
    <w:rsid w:val="00A631B1"/>
    <w:rsid w:val="00A654F2"/>
    <w:rsid w:val="00A6696A"/>
    <w:rsid w:val="00A66AEE"/>
    <w:rsid w:val="00A70330"/>
    <w:rsid w:val="00A70636"/>
    <w:rsid w:val="00A72630"/>
    <w:rsid w:val="00A75CDA"/>
    <w:rsid w:val="00A76300"/>
    <w:rsid w:val="00A77871"/>
    <w:rsid w:val="00A83451"/>
    <w:rsid w:val="00A8408C"/>
    <w:rsid w:val="00A92DED"/>
    <w:rsid w:val="00A93CFA"/>
    <w:rsid w:val="00A941D5"/>
    <w:rsid w:val="00A94AB9"/>
    <w:rsid w:val="00AA38A2"/>
    <w:rsid w:val="00AA4C10"/>
    <w:rsid w:val="00AA54C8"/>
    <w:rsid w:val="00AA5FDE"/>
    <w:rsid w:val="00AB0445"/>
    <w:rsid w:val="00AB39B6"/>
    <w:rsid w:val="00AB51A2"/>
    <w:rsid w:val="00AB7106"/>
    <w:rsid w:val="00AC09AF"/>
    <w:rsid w:val="00AC0D65"/>
    <w:rsid w:val="00AC3FB7"/>
    <w:rsid w:val="00AC5C90"/>
    <w:rsid w:val="00AC5CE7"/>
    <w:rsid w:val="00AD4AF6"/>
    <w:rsid w:val="00AD53A1"/>
    <w:rsid w:val="00AD6165"/>
    <w:rsid w:val="00AD68B0"/>
    <w:rsid w:val="00AD7F7A"/>
    <w:rsid w:val="00AE1698"/>
    <w:rsid w:val="00AE3A12"/>
    <w:rsid w:val="00AE42BC"/>
    <w:rsid w:val="00AE6707"/>
    <w:rsid w:val="00AE6FDE"/>
    <w:rsid w:val="00AF07AE"/>
    <w:rsid w:val="00AF1400"/>
    <w:rsid w:val="00AF2EB7"/>
    <w:rsid w:val="00AF3243"/>
    <w:rsid w:val="00AF3C55"/>
    <w:rsid w:val="00AF67CF"/>
    <w:rsid w:val="00B03885"/>
    <w:rsid w:val="00B04690"/>
    <w:rsid w:val="00B11352"/>
    <w:rsid w:val="00B13A1A"/>
    <w:rsid w:val="00B14939"/>
    <w:rsid w:val="00B15377"/>
    <w:rsid w:val="00B157B5"/>
    <w:rsid w:val="00B230BA"/>
    <w:rsid w:val="00B23893"/>
    <w:rsid w:val="00B24381"/>
    <w:rsid w:val="00B24954"/>
    <w:rsid w:val="00B25396"/>
    <w:rsid w:val="00B25BAF"/>
    <w:rsid w:val="00B263FB"/>
    <w:rsid w:val="00B2668B"/>
    <w:rsid w:val="00B311EF"/>
    <w:rsid w:val="00B320A3"/>
    <w:rsid w:val="00B3404F"/>
    <w:rsid w:val="00B35411"/>
    <w:rsid w:val="00B40650"/>
    <w:rsid w:val="00B42D07"/>
    <w:rsid w:val="00B43698"/>
    <w:rsid w:val="00B45790"/>
    <w:rsid w:val="00B52A89"/>
    <w:rsid w:val="00B540A6"/>
    <w:rsid w:val="00B55332"/>
    <w:rsid w:val="00B57C91"/>
    <w:rsid w:val="00B614E4"/>
    <w:rsid w:val="00B62B95"/>
    <w:rsid w:val="00B63115"/>
    <w:rsid w:val="00B637B4"/>
    <w:rsid w:val="00B63BD4"/>
    <w:rsid w:val="00B656C0"/>
    <w:rsid w:val="00B65C81"/>
    <w:rsid w:val="00B700F2"/>
    <w:rsid w:val="00B73C07"/>
    <w:rsid w:val="00B75373"/>
    <w:rsid w:val="00B77F8B"/>
    <w:rsid w:val="00B81CE7"/>
    <w:rsid w:val="00B821ED"/>
    <w:rsid w:val="00B83800"/>
    <w:rsid w:val="00B83B24"/>
    <w:rsid w:val="00B8777E"/>
    <w:rsid w:val="00B94280"/>
    <w:rsid w:val="00B97121"/>
    <w:rsid w:val="00B97714"/>
    <w:rsid w:val="00B9773E"/>
    <w:rsid w:val="00BA1F58"/>
    <w:rsid w:val="00BA5E64"/>
    <w:rsid w:val="00BA6108"/>
    <w:rsid w:val="00BA70C9"/>
    <w:rsid w:val="00BA7593"/>
    <w:rsid w:val="00BA7F41"/>
    <w:rsid w:val="00BB2450"/>
    <w:rsid w:val="00BB4307"/>
    <w:rsid w:val="00BB56A5"/>
    <w:rsid w:val="00BC2B04"/>
    <w:rsid w:val="00BC36EA"/>
    <w:rsid w:val="00BC3A79"/>
    <w:rsid w:val="00BC43C1"/>
    <w:rsid w:val="00BC6AD1"/>
    <w:rsid w:val="00BD3297"/>
    <w:rsid w:val="00BD5CAA"/>
    <w:rsid w:val="00BD7A6D"/>
    <w:rsid w:val="00BE5D42"/>
    <w:rsid w:val="00BF0CC5"/>
    <w:rsid w:val="00BF2265"/>
    <w:rsid w:val="00BF3A37"/>
    <w:rsid w:val="00BF3DFB"/>
    <w:rsid w:val="00BF4E30"/>
    <w:rsid w:val="00BF57C9"/>
    <w:rsid w:val="00BF6CC9"/>
    <w:rsid w:val="00BF77E6"/>
    <w:rsid w:val="00C00126"/>
    <w:rsid w:val="00C013C3"/>
    <w:rsid w:val="00C022F9"/>
    <w:rsid w:val="00C03215"/>
    <w:rsid w:val="00C0361D"/>
    <w:rsid w:val="00C04922"/>
    <w:rsid w:val="00C05F75"/>
    <w:rsid w:val="00C061B8"/>
    <w:rsid w:val="00C06800"/>
    <w:rsid w:val="00C0756E"/>
    <w:rsid w:val="00C14209"/>
    <w:rsid w:val="00C206D6"/>
    <w:rsid w:val="00C30046"/>
    <w:rsid w:val="00C30963"/>
    <w:rsid w:val="00C32EE3"/>
    <w:rsid w:val="00C34ADA"/>
    <w:rsid w:val="00C40CD8"/>
    <w:rsid w:val="00C410DE"/>
    <w:rsid w:val="00C42CB3"/>
    <w:rsid w:val="00C43CC4"/>
    <w:rsid w:val="00C45870"/>
    <w:rsid w:val="00C463E1"/>
    <w:rsid w:val="00C51836"/>
    <w:rsid w:val="00C52755"/>
    <w:rsid w:val="00C537EC"/>
    <w:rsid w:val="00C53AFC"/>
    <w:rsid w:val="00C53CD4"/>
    <w:rsid w:val="00C63A55"/>
    <w:rsid w:val="00C65500"/>
    <w:rsid w:val="00C66E9F"/>
    <w:rsid w:val="00C769F9"/>
    <w:rsid w:val="00C86E12"/>
    <w:rsid w:val="00C8779A"/>
    <w:rsid w:val="00C96FFA"/>
    <w:rsid w:val="00CA013A"/>
    <w:rsid w:val="00CA1561"/>
    <w:rsid w:val="00CA2139"/>
    <w:rsid w:val="00CA3B73"/>
    <w:rsid w:val="00CA485C"/>
    <w:rsid w:val="00CA75F4"/>
    <w:rsid w:val="00CA781A"/>
    <w:rsid w:val="00CB0201"/>
    <w:rsid w:val="00CB0253"/>
    <w:rsid w:val="00CB10E7"/>
    <w:rsid w:val="00CB4039"/>
    <w:rsid w:val="00CB51A7"/>
    <w:rsid w:val="00CB7557"/>
    <w:rsid w:val="00CB782E"/>
    <w:rsid w:val="00CB7C41"/>
    <w:rsid w:val="00CC04AB"/>
    <w:rsid w:val="00CC1A17"/>
    <w:rsid w:val="00CC1CEA"/>
    <w:rsid w:val="00CC2B30"/>
    <w:rsid w:val="00CC3F80"/>
    <w:rsid w:val="00CC4692"/>
    <w:rsid w:val="00CC5566"/>
    <w:rsid w:val="00CC593E"/>
    <w:rsid w:val="00CD2DB4"/>
    <w:rsid w:val="00CD4176"/>
    <w:rsid w:val="00CD4F04"/>
    <w:rsid w:val="00CD552C"/>
    <w:rsid w:val="00CD5FE0"/>
    <w:rsid w:val="00CD6CE2"/>
    <w:rsid w:val="00CE2BE5"/>
    <w:rsid w:val="00CE75CF"/>
    <w:rsid w:val="00CE7B4E"/>
    <w:rsid w:val="00CF4D7F"/>
    <w:rsid w:val="00D01B87"/>
    <w:rsid w:val="00D03F83"/>
    <w:rsid w:val="00D0657F"/>
    <w:rsid w:val="00D07797"/>
    <w:rsid w:val="00D07AD6"/>
    <w:rsid w:val="00D07DBA"/>
    <w:rsid w:val="00D124BF"/>
    <w:rsid w:val="00D146E6"/>
    <w:rsid w:val="00D21823"/>
    <w:rsid w:val="00D22B38"/>
    <w:rsid w:val="00D22D1C"/>
    <w:rsid w:val="00D234D3"/>
    <w:rsid w:val="00D25737"/>
    <w:rsid w:val="00D2585C"/>
    <w:rsid w:val="00D27C8E"/>
    <w:rsid w:val="00D31890"/>
    <w:rsid w:val="00D34B18"/>
    <w:rsid w:val="00D40B64"/>
    <w:rsid w:val="00D41395"/>
    <w:rsid w:val="00D42318"/>
    <w:rsid w:val="00D44273"/>
    <w:rsid w:val="00D4593D"/>
    <w:rsid w:val="00D520D2"/>
    <w:rsid w:val="00D5398B"/>
    <w:rsid w:val="00D576D8"/>
    <w:rsid w:val="00D57FEC"/>
    <w:rsid w:val="00D61FED"/>
    <w:rsid w:val="00D62D81"/>
    <w:rsid w:val="00D6393B"/>
    <w:rsid w:val="00D63C64"/>
    <w:rsid w:val="00D648D8"/>
    <w:rsid w:val="00D65270"/>
    <w:rsid w:val="00D65526"/>
    <w:rsid w:val="00D72E42"/>
    <w:rsid w:val="00D73A4B"/>
    <w:rsid w:val="00D754ED"/>
    <w:rsid w:val="00D75F98"/>
    <w:rsid w:val="00D773E5"/>
    <w:rsid w:val="00D83CED"/>
    <w:rsid w:val="00D8439A"/>
    <w:rsid w:val="00D85287"/>
    <w:rsid w:val="00D86447"/>
    <w:rsid w:val="00D90798"/>
    <w:rsid w:val="00D90D0C"/>
    <w:rsid w:val="00D91E0E"/>
    <w:rsid w:val="00D97535"/>
    <w:rsid w:val="00DA3D86"/>
    <w:rsid w:val="00DA55A1"/>
    <w:rsid w:val="00DA6405"/>
    <w:rsid w:val="00DB6194"/>
    <w:rsid w:val="00DB68D9"/>
    <w:rsid w:val="00DC2C70"/>
    <w:rsid w:val="00DC4936"/>
    <w:rsid w:val="00DD00AB"/>
    <w:rsid w:val="00DD1AE5"/>
    <w:rsid w:val="00DD343C"/>
    <w:rsid w:val="00DD34FC"/>
    <w:rsid w:val="00DD3CFA"/>
    <w:rsid w:val="00DE0A5C"/>
    <w:rsid w:val="00DE1812"/>
    <w:rsid w:val="00DE1EA4"/>
    <w:rsid w:val="00DE26B0"/>
    <w:rsid w:val="00DE523E"/>
    <w:rsid w:val="00DE6B19"/>
    <w:rsid w:val="00DF06CE"/>
    <w:rsid w:val="00DF36D4"/>
    <w:rsid w:val="00DF4E97"/>
    <w:rsid w:val="00E0187D"/>
    <w:rsid w:val="00E03227"/>
    <w:rsid w:val="00E07F52"/>
    <w:rsid w:val="00E10C18"/>
    <w:rsid w:val="00E11308"/>
    <w:rsid w:val="00E2148D"/>
    <w:rsid w:val="00E21F2B"/>
    <w:rsid w:val="00E245C3"/>
    <w:rsid w:val="00E24FB4"/>
    <w:rsid w:val="00E26A99"/>
    <w:rsid w:val="00E310B9"/>
    <w:rsid w:val="00E31A2D"/>
    <w:rsid w:val="00E35D4D"/>
    <w:rsid w:val="00E40DD9"/>
    <w:rsid w:val="00E4155F"/>
    <w:rsid w:val="00E42AF2"/>
    <w:rsid w:val="00E43864"/>
    <w:rsid w:val="00E469CB"/>
    <w:rsid w:val="00E47AC2"/>
    <w:rsid w:val="00E50986"/>
    <w:rsid w:val="00E50BA4"/>
    <w:rsid w:val="00E518B4"/>
    <w:rsid w:val="00E53515"/>
    <w:rsid w:val="00E56813"/>
    <w:rsid w:val="00E61C9A"/>
    <w:rsid w:val="00E71A53"/>
    <w:rsid w:val="00E71AC8"/>
    <w:rsid w:val="00E74946"/>
    <w:rsid w:val="00E74F4B"/>
    <w:rsid w:val="00E75BE3"/>
    <w:rsid w:val="00E812BD"/>
    <w:rsid w:val="00E82FFA"/>
    <w:rsid w:val="00E84914"/>
    <w:rsid w:val="00E85E25"/>
    <w:rsid w:val="00E872CF"/>
    <w:rsid w:val="00E90CA2"/>
    <w:rsid w:val="00E91D9A"/>
    <w:rsid w:val="00E96310"/>
    <w:rsid w:val="00E97550"/>
    <w:rsid w:val="00EA5FA4"/>
    <w:rsid w:val="00EA6A51"/>
    <w:rsid w:val="00EB088A"/>
    <w:rsid w:val="00EB397F"/>
    <w:rsid w:val="00EB4817"/>
    <w:rsid w:val="00EB5444"/>
    <w:rsid w:val="00EC1200"/>
    <w:rsid w:val="00EC1857"/>
    <w:rsid w:val="00EC21B8"/>
    <w:rsid w:val="00EC61DF"/>
    <w:rsid w:val="00EC74EA"/>
    <w:rsid w:val="00EC7EB7"/>
    <w:rsid w:val="00ED11E0"/>
    <w:rsid w:val="00ED1305"/>
    <w:rsid w:val="00ED6A08"/>
    <w:rsid w:val="00ED7DA6"/>
    <w:rsid w:val="00EE3AFD"/>
    <w:rsid w:val="00EE4221"/>
    <w:rsid w:val="00EF3763"/>
    <w:rsid w:val="00EF4367"/>
    <w:rsid w:val="00EF7CDC"/>
    <w:rsid w:val="00F03C92"/>
    <w:rsid w:val="00F05A23"/>
    <w:rsid w:val="00F0617D"/>
    <w:rsid w:val="00F07C07"/>
    <w:rsid w:val="00F15A76"/>
    <w:rsid w:val="00F26153"/>
    <w:rsid w:val="00F333B0"/>
    <w:rsid w:val="00F33E0B"/>
    <w:rsid w:val="00F35DF3"/>
    <w:rsid w:val="00F40C36"/>
    <w:rsid w:val="00F45340"/>
    <w:rsid w:val="00F45370"/>
    <w:rsid w:val="00F45FF3"/>
    <w:rsid w:val="00F46FB9"/>
    <w:rsid w:val="00F522D3"/>
    <w:rsid w:val="00F52D46"/>
    <w:rsid w:val="00F544DB"/>
    <w:rsid w:val="00F54CEB"/>
    <w:rsid w:val="00F56DCB"/>
    <w:rsid w:val="00F60F99"/>
    <w:rsid w:val="00F610B0"/>
    <w:rsid w:val="00F62FE8"/>
    <w:rsid w:val="00F71649"/>
    <w:rsid w:val="00F71F78"/>
    <w:rsid w:val="00F75D24"/>
    <w:rsid w:val="00F76365"/>
    <w:rsid w:val="00F77146"/>
    <w:rsid w:val="00F773C8"/>
    <w:rsid w:val="00F801E5"/>
    <w:rsid w:val="00F81E4E"/>
    <w:rsid w:val="00F82AA0"/>
    <w:rsid w:val="00F82FD7"/>
    <w:rsid w:val="00F837DB"/>
    <w:rsid w:val="00F839F5"/>
    <w:rsid w:val="00F83ACF"/>
    <w:rsid w:val="00F856BC"/>
    <w:rsid w:val="00F8570C"/>
    <w:rsid w:val="00F87641"/>
    <w:rsid w:val="00F877CA"/>
    <w:rsid w:val="00F87AE9"/>
    <w:rsid w:val="00F87D94"/>
    <w:rsid w:val="00F91105"/>
    <w:rsid w:val="00F911D1"/>
    <w:rsid w:val="00F92F98"/>
    <w:rsid w:val="00F93276"/>
    <w:rsid w:val="00F93D56"/>
    <w:rsid w:val="00F959F6"/>
    <w:rsid w:val="00F966D9"/>
    <w:rsid w:val="00FA1CEF"/>
    <w:rsid w:val="00FA27A1"/>
    <w:rsid w:val="00FA39AC"/>
    <w:rsid w:val="00FA5BCE"/>
    <w:rsid w:val="00FA5F8B"/>
    <w:rsid w:val="00FB0F83"/>
    <w:rsid w:val="00FB18C5"/>
    <w:rsid w:val="00FB2D58"/>
    <w:rsid w:val="00FB4679"/>
    <w:rsid w:val="00FB4750"/>
    <w:rsid w:val="00FB5507"/>
    <w:rsid w:val="00FB71BA"/>
    <w:rsid w:val="00FC0F62"/>
    <w:rsid w:val="00FC3E84"/>
    <w:rsid w:val="00FC4F52"/>
    <w:rsid w:val="00FC5BC2"/>
    <w:rsid w:val="00FC6F9D"/>
    <w:rsid w:val="00FC78FD"/>
    <w:rsid w:val="00FD0742"/>
    <w:rsid w:val="00FD1576"/>
    <w:rsid w:val="00FD18CB"/>
    <w:rsid w:val="00FD2C73"/>
    <w:rsid w:val="00FD321D"/>
    <w:rsid w:val="00FD4665"/>
    <w:rsid w:val="00FE2970"/>
    <w:rsid w:val="00FE3A59"/>
    <w:rsid w:val="00FE4E96"/>
    <w:rsid w:val="00FE5E40"/>
    <w:rsid w:val="00FE6798"/>
    <w:rsid w:val="00FF1F72"/>
    <w:rsid w:val="00FF24CD"/>
    <w:rsid w:val="00FF4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AC"/>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D576D8"/>
    <w:pPr>
      <w:keepNext/>
      <w:ind w:left="708" w:hanging="360"/>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6D8"/>
    <w:rPr>
      <w:rFonts w:ascii="Times New Roman" w:eastAsia="Times New Roman" w:hAnsi="Times New Roman"/>
      <w:sz w:val="28"/>
      <w:szCs w:val="24"/>
      <w:lang w:eastAsia="ar-SA"/>
    </w:rPr>
  </w:style>
  <w:style w:type="paragraph" w:styleId="a3">
    <w:name w:val="header"/>
    <w:basedOn w:val="a"/>
    <w:link w:val="a4"/>
    <w:uiPriority w:val="99"/>
    <w:unhideWhenUsed/>
    <w:rsid w:val="00611850"/>
    <w:pPr>
      <w:tabs>
        <w:tab w:val="center" w:pos="4677"/>
        <w:tab w:val="right" w:pos="9355"/>
      </w:tabs>
      <w:suppressAutoHyphens w:val="0"/>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611850"/>
  </w:style>
  <w:style w:type="paragraph" w:styleId="a5">
    <w:name w:val="footer"/>
    <w:basedOn w:val="a"/>
    <w:link w:val="a6"/>
    <w:uiPriority w:val="99"/>
    <w:unhideWhenUsed/>
    <w:rsid w:val="00611850"/>
    <w:pPr>
      <w:tabs>
        <w:tab w:val="center" w:pos="4677"/>
        <w:tab w:val="right" w:pos="9355"/>
      </w:tabs>
      <w:suppressAutoHyphens w:val="0"/>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611850"/>
  </w:style>
  <w:style w:type="paragraph" w:styleId="a7">
    <w:name w:val="Balloon Text"/>
    <w:basedOn w:val="a"/>
    <w:link w:val="a8"/>
    <w:uiPriority w:val="99"/>
    <w:semiHidden/>
    <w:unhideWhenUsed/>
    <w:rsid w:val="00611850"/>
    <w:pPr>
      <w:suppressAutoHyphens w:val="0"/>
    </w:pPr>
    <w:rPr>
      <w:rFonts w:ascii="Tahoma" w:eastAsia="Calibri" w:hAnsi="Tahoma" w:cs="Tahoma"/>
      <w:sz w:val="16"/>
      <w:szCs w:val="16"/>
      <w:lang w:eastAsia="en-US"/>
    </w:rPr>
  </w:style>
  <w:style w:type="character" w:customStyle="1" w:styleId="a8">
    <w:name w:val="Текст выноски Знак"/>
    <w:link w:val="a7"/>
    <w:uiPriority w:val="99"/>
    <w:semiHidden/>
    <w:rsid w:val="00611850"/>
    <w:rPr>
      <w:rFonts w:ascii="Tahoma" w:hAnsi="Tahoma" w:cs="Tahoma"/>
      <w:sz w:val="16"/>
      <w:szCs w:val="16"/>
    </w:rPr>
  </w:style>
  <w:style w:type="character" w:styleId="a9">
    <w:name w:val="Hyperlink"/>
    <w:basedOn w:val="a0"/>
    <w:uiPriority w:val="99"/>
    <w:unhideWhenUsed/>
    <w:rsid w:val="008833A7"/>
    <w:rPr>
      <w:color w:val="0000FF"/>
      <w:u w:val="single"/>
    </w:rPr>
  </w:style>
  <w:style w:type="paragraph" w:styleId="aa">
    <w:name w:val="List Paragraph"/>
    <w:basedOn w:val="a"/>
    <w:uiPriority w:val="34"/>
    <w:qFormat/>
    <w:rsid w:val="0097128E"/>
    <w:pPr>
      <w:ind w:left="720"/>
      <w:contextualSpacing/>
    </w:pPr>
  </w:style>
  <w:style w:type="paragraph" w:styleId="ab">
    <w:name w:val="footnote text"/>
    <w:basedOn w:val="a"/>
    <w:link w:val="ac"/>
    <w:uiPriority w:val="99"/>
    <w:semiHidden/>
    <w:unhideWhenUsed/>
    <w:rsid w:val="006B59A2"/>
    <w:pPr>
      <w:suppressAutoHyphens w:val="0"/>
    </w:pPr>
    <w:rPr>
      <w:rFonts w:ascii="Arial" w:hAnsi="Arial" w:cs="Arial"/>
      <w:sz w:val="20"/>
      <w:szCs w:val="20"/>
      <w:lang w:eastAsia="ru-RU"/>
    </w:rPr>
  </w:style>
  <w:style w:type="character" w:customStyle="1" w:styleId="ac">
    <w:name w:val="Текст сноски Знак"/>
    <w:basedOn w:val="a0"/>
    <w:link w:val="ab"/>
    <w:uiPriority w:val="99"/>
    <w:semiHidden/>
    <w:rsid w:val="006B59A2"/>
    <w:rPr>
      <w:rFonts w:ascii="Arial" w:eastAsia="Times New Roman" w:hAnsi="Arial" w:cs="Arial"/>
    </w:rPr>
  </w:style>
  <w:style w:type="character" w:styleId="ad">
    <w:name w:val="footnote reference"/>
    <w:basedOn w:val="a0"/>
    <w:uiPriority w:val="99"/>
    <w:semiHidden/>
    <w:unhideWhenUsed/>
    <w:rsid w:val="006B59A2"/>
    <w:rPr>
      <w:vertAlign w:val="superscript"/>
    </w:rPr>
  </w:style>
  <w:style w:type="paragraph" w:customStyle="1" w:styleId="ConsPlusNormal">
    <w:name w:val="ConsPlusNormal"/>
    <w:rsid w:val="00D576D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D576D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576D8"/>
    <w:pPr>
      <w:widowControl w:val="0"/>
      <w:autoSpaceDE w:val="0"/>
      <w:autoSpaceDN w:val="0"/>
      <w:adjustRightInd w:val="0"/>
    </w:pPr>
    <w:rPr>
      <w:rFonts w:ascii="Arial" w:eastAsia="Times New Roman" w:hAnsi="Arial" w:cs="Arial"/>
    </w:rPr>
  </w:style>
  <w:style w:type="table" w:styleId="ae">
    <w:name w:val="Table Grid"/>
    <w:basedOn w:val="a1"/>
    <w:uiPriority w:val="59"/>
    <w:rsid w:val="00D576D8"/>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576D8"/>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AC"/>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a3"/>
    <w:uiPriority w:val="99"/>
    <w:unhideWhenUsed/>
    <w:rsid w:val="00611850"/>
    <w:pPr>
      <w:tabs>
        <w:tab w:val="center" w:pos="4677"/>
        <w:tab w:val="right" w:pos="9355"/>
      </w:tabs>
      <w:suppressAutoHyphens w:val="0"/>
    </w:pPr>
    <w:rPr>
      <w:rFonts w:ascii="Calibri" w:eastAsia="Calibri" w:hAnsi="Calibri"/>
      <w:sz w:val="22"/>
      <w:szCs w:val="22"/>
      <w:lang w:eastAsia="en-US"/>
    </w:rPr>
  </w:style>
  <w:style w:type="character" w:customStyle="1" w:styleId="a3">
    <w:name w:val="Верхний колонтитул Знак"/>
    <w:basedOn w:val="a0"/>
    <w:link w:val="10"/>
    <w:uiPriority w:val="99"/>
    <w:rsid w:val="00611850"/>
  </w:style>
  <w:style w:type="paragraph" w:styleId="a4">
    <w:name w:val="footer"/>
    <w:basedOn w:val="a"/>
    <w:link w:val="a5"/>
    <w:uiPriority w:val="99"/>
    <w:unhideWhenUsed/>
    <w:rsid w:val="00611850"/>
    <w:pPr>
      <w:tabs>
        <w:tab w:val="center" w:pos="4677"/>
        <w:tab w:val="right" w:pos="9355"/>
      </w:tabs>
      <w:suppressAutoHyphens w:val="0"/>
    </w:pPr>
    <w:rPr>
      <w:rFonts w:ascii="Calibri" w:eastAsia="Calibri" w:hAnsi="Calibri"/>
      <w:sz w:val="22"/>
      <w:szCs w:val="22"/>
      <w:lang w:eastAsia="en-US"/>
    </w:rPr>
  </w:style>
  <w:style w:type="character" w:customStyle="1" w:styleId="a5">
    <w:name w:val="Нижний колонтитул Знак"/>
    <w:basedOn w:val="a0"/>
    <w:link w:val="a4"/>
    <w:uiPriority w:val="99"/>
    <w:rsid w:val="00611850"/>
  </w:style>
  <w:style w:type="paragraph" w:styleId="a6">
    <w:name w:val="Balloon Text"/>
    <w:basedOn w:val="a"/>
    <w:link w:val="a7"/>
    <w:uiPriority w:val="99"/>
    <w:semiHidden/>
    <w:unhideWhenUsed/>
    <w:rsid w:val="00611850"/>
    <w:pPr>
      <w:suppressAutoHyphens w:val="0"/>
    </w:pPr>
    <w:rPr>
      <w:rFonts w:ascii="Tahoma" w:eastAsia="Calibri" w:hAnsi="Tahoma" w:cs="Tahoma"/>
      <w:sz w:val="16"/>
      <w:szCs w:val="16"/>
      <w:lang w:eastAsia="en-US"/>
    </w:rPr>
  </w:style>
  <w:style w:type="character" w:customStyle="1" w:styleId="a7">
    <w:name w:val="Текст выноски Знак"/>
    <w:link w:val="a6"/>
    <w:uiPriority w:val="99"/>
    <w:semiHidden/>
    <w:rsid w:val="00611850"/>
    <w:rPr>
      <w:rFonts w:ascii="Tahoma" w:hAnsi="Tahoma" w:cs="Tahoma"/>
      <w:sz w:val="16"/>
      <w:szCs w:val="16"/>
    </w:rPr>
  </w:style>
  <w:style w:type="character" w:styleId="a8">
    <w:name w:val="Hyperlink"/>
    <w:basedOn w:val="a0"/>
    <w:uiPriority w:val="99"/>
    <w:semiHidden/>
    <w:unhideWhenUsed/>
    <w:rsid w:val="008833A7"/>
    <w:rPr>
      <w:color w:val="0000FF"/>
      <w:u w:val="single"/>
    </w:rPr>
  </w:style>
  <w:style w:type="paragraph" w:styleId="a9">
    <w:name w:val="List Paragraph"/>
    <w:basedOn w:val="a"/>
    <w:uiPriority w:val="34"/>
    <w:qFormat/>
    <w:rsid w:val="0097128E"/>
    <w:pPr>
      <w:ind w:left="720"/>
      <w:contextualSpacing/>
    </w:pPr>
  </w:style>
  <w:style w:type="paragraph" w:styleId="aa">
    <w:name w:val="footnote text"/>
    <w:basedOn w:val="a"/>
    <w:link w:val="ab"/>
    <w:uiPriority w:val="99"/>
    <w:semiHidden/>
    <w:unhideWhenUsed/>
    <w:rsid w:val="006B59A2"/>
    <w:pPr>
      <w:suppressAutoHyphens w:val="0"/>
    </w:pPr>
    <w:rPr>
      <w:rFonts w:ascii="Arial" w:hAnsi="Arial" w:cs="Arial"/>
      <w:sz w:val="20"/>
      <w:szCs w:val="20"/>
      <w:lang w:eastAsia="ru-RU"/>
    </w:rPr>
  </w:style>
  <w:style w:type="character" w:customStyle="1" w:styleId="ab">
    <w:name w:val="Текст сноски Знак"/>
    <w:basedOn w:val="a0"/>
    <w:link w:val="aa"/>
    <w:uiPriority w:val="99"/>
    <w:semiHidden/>
    <w:rsid w:val="006B59A2"/>
    <w:rPr>
      <w:rFonts w:ascii="Arial" w:eastAsia="Times New Roman" w:hAnsi="Arial" w:cs="Arial"/>
    </w:rPr>
  </w:style>
  <w:style w:type="character" w:styleId="ac">
    <w:name w:val="footnote reference"/>
    <w:basedOn w:val="a0"/>
    <w:uiPriority w:val="99"/>
    <w:semiHidden/>
    <w:unhideWhenUsed/>
    <w:rsid w:val="006B5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80061">
      <w:bodyDiv w:val="1"/>
      <w:marLeft w:val="0"/>
      <w:marRight w:val="0"/>
      <w:marTop w:val="0"/>
      <w:marBottom w:val="0"/>
      <w:divBdr>
        <w:top w:val="none" w:sz="0" w:space="0" w:color="auto"/>
        <w:left w:val="none" w:sz="0" w:space="0" w:color="auto"/>
        <w:bottom w:val="none" w:sz="0" w:space="0" w:color="auto"/>
        <w:right w:val="none" w:sz="0" w:space="0" w:color="auto"/>
      </w:divBdr>
    </w:div>
    <w:div w:id="16640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consultantplus://offline/ref=D9BB3C89499A2AEB95DBC07637B6923E2F331D7F173EEC4DB5C5ECCE0BA6FA1F6454FADDE5BE63t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AC0F-EDBC-456C-A780-2D364182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64</cp:revision>
  <cp:lastPrinted>2017-03-10T11:09:00Z</cp:lastPrinted>
  <dcterms:created xsi:type="dcterms:W3CDTF">2016-10-05T12:13:00Z</dcterms:created>
  <dcterms:modified xsi:type="dcterms:W3CDTF">2017-12-28T08:08:00Z</dcterms:modified>
</cp:coreProperties>
</file>